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413" w:rsidRPr="00F9396B" w:rsidRDefault="00CD6413" w:rsidP="00CD6413">
      <w:pPr>
        <w:spacing w:after="0"/>
        <w:jc w:val="center"/>
        <w:rPr>
          <w:rFonts w:ascii="Times New Roman" w:hAnsi="Times New Roman"/>
          <w:b/>
          <w:bCs/>
          <w:sz w:val="28"/>
          <w:szCs w:val="28"/>
          <w:vertAlign w:val="superscript"/>
        </w:rPr>
      </w:pPr>
      <w:r w:rsidRPr="00F9396B">
        <w:rPr>
          <w:rFonts w:ascii="Times New Roman" w:hAnsi="Times New Roman"/>
          <w:b/>
          <w:bCs/>
          <w:sz w:val="28"/>
          <w:szCs w:val="28"/>
          <w:vertAlign w:val="superscript"/>
        </w:rPr>
        <w:t>Федеральное государственное бюджетное образовательное учреждение</w:t>
      </w:r>
    </w:p>
    <w:p w:rsidR="00CD6413" w:rsidRPr="00F9396B" w:rsidRDefault="00CD6413" w:rsidP="00CD6413">
      <w:pPr>
        <w:spacing w:after="0"/>
        <w:jc w:val="center"/>
        <w:rPr>
          <w:rFonts w:ascii="Times New Roman" w:hAnsi="Times New Roman"/>
          <w:b/>
          <w:bCs/>
          <w:sz w:val="28"/>
          <w:szCs w:val="28"/>
          <w:vertAlign w:val="superscript"/>
        </w:rPr>
      </w:pPr>
      <w:r w:rsidRPr="00F9396B">
        <w:rPr>
          <w:rFonts w:ascii="Times New Roman" w:hAnsi="Times New Roman"/>
          <w:b/>
          <w:bCs/>
          <w:sz w:val="28"/>
          <w:szCs w:val="28"/>
          <w:vertAlign w:val="superscript"/>
        </w:rPr>
        <w:t xml:space="preserve"> высшего образования</w:t>
      </w:r>
    </w:p>
    <w:p w:rsidR="00CD6413" w:rsidRPr="00F9396B" w:rsidRDefault="00CD6413" w:rsidP="00CD6413">
      <w:pPr>
        <w:spacing w:after="0"/>
        <w:jc w:val="center"/>
        <w:rPr>
          <w:rFonts w:ascii="Times New Roman" w:hAnsi="Times New Roman"/>
          <w:b/>
          <w:bCs/>
          <w:sz w:val="28"/>
          <w:szCs w:val="28"/>
          <w:vertAlign w:val="superscript"/>
        </w:rPr>
      </w:pPr>
      <w:r w:rsidRPr="00F9396B">
        <w:rPr>
          <w:rFonts w:ascii="Times New Roman" w:hAnsi="Times New Roman"/>
          <w:b/>
          <w:bCs/>
          <w:sz w:val="28"/>
          <w:szCs w:val="28"/>
          <w:vertAlign w:val="superscript"/>
        </w:rPr>
        <w:t xml:space="preserve"> Московский государственный институт культуры</w:t>
      </w:r>
    </w:p>
    <w:p w:rsidR="00CD6413" w:rsidRDefault="00CD6413" w:rsidP="00CD6413">
      <w:pPr>
        <w:spacing w:after="0"/>
        <w:jc w:val="center"/>
        <w:rPr>
          <w:rFonts w:ascii="Times New Roman" w:hAnsi="Times New Roman"/>
          <w:b/>
          <w:bCs/>
          <w:sz w:val="24"/>
          <w:szCs w:val="24"/>
          <w:vertAlign w:val="superscript"/>
        </w:rPr>
      </w:pPr>
    </w:p>
    <w:tbl>
      <w:tblPr>
        <w:tblW w:w="4253" w:type="dxa"/>
        <w:tblInd w:w="6487" w:type="dxa"/>
        <w:tblLook w:val="01E0" w:firstRow="1" w:lastRow="1" w:firstColumn="1" w:lastColumn="1" w:noHBand="0" w:noVBand="0"/>
      </w:tblPr>
      <w:tblGrid>
        <w:gridCol w:w="4253"/>
      </w:tblGrid>
      <w:tr w:rsidR="00CD6413" w:rsidTr="00FE5AA4">
        <w:tc>
          <w:tcPr>
            <w:tcW w:w="4253" w:type="dxa"/>
          </w:tcPr>
          <w:p w:rsidR="00CD6413" w:rsidRPr="0034713D" w:rsidRDefault="00CD6413" w:rsidP="00FE5AA4">
            <w:pPr>
              <w:spacing w:after="0" w:line="240" w:lineRule="auto"/>
              <w:rPr>
                <w:rFonts w:ascii="Times New Roman" w:hAnsi="Times New Roman"/>
                <w:b/>
                <w:bCs/>
              </w:rPr>
            </w:pPr>
            <w:r w:rsidRPr="0034713D">
              <w:rPr>
                <w:rFonts w:ascii="Times New Roman" w:hAnsi="Times New Roman"/>
                <w:b/>
                <w:bCs/>
              </w:rPr>
              <w:t>УТВЕРЖДЕНО</w:t>
            </w:r>
          </w:p>
          <w:p w:rsidR="00CD6413" w:rsidRPr="0034713D" w:rsidRDefault="00CD6413" w:rsidP="00FE5AA4">
            <w:pPr>
              <w:spacing w:after="0" w:line="240" w:lineRule="auto"/>
              <w:rPr>
                <w:rFonts w:ascii="Times New Roman" w:hAnsi="Times New Roman"/>
                <w:b/>
                <w:bCs/>
              </w:rPr>
            </w:pPr>
            <w:r w:rsidRPr="0034713D">
              <w:rPr>
                <w:rFonts w:ascii="Times New Roman" w:hAnsi="Times New Roman"/>
                <w:b/>
                <w:bCs/>
              </w:rPr>
              <w:t>Председатель УМС</w:t>
            </w:r>
          </w:p>
          <w:p w:rsidR="00CD6413" w:rsidRPr="0034713D" w:rsidRDefault="00CD6413" w:rsidP="00FE5AA4">
            <w:pPr>
              <w:spacing w:after="0" w:line="240" w:lineRule="auto"/>
              <w:rPr>
                <w:rFonts w:ascii="Times New Roman" w:hAnsi="Times New Roman"/>
                <w:b/>
                <w:bCs/>
              </w:rPr>
            </w:pPr>
            <w:r w:rsidRPr="0034713D">
              <w:rPr>
                <w:rFonts w:ascii="Times New Roman" w:hAnsi="Times New Roman"/>
                <w:b/>
                <w:bCs/>
              </w:rPr>
              <w:t>факультета государственной</w:t>
            </w:r>
          </w:p>
          <w:p w:rsidR="00CD6413" w:rsidRPr="0034713D" w:rsidRDefault="00CD6413" w:rsidP="00FE5AA4">
            <w:pPr>
              <w:spacing w:after="0" w:line="240" w:lineRule="auto"/>
              <w:rPr>
                <w:rFonts w:ascii="Times New Roman" w:hAnsi="Times New Roman"/>
              </w:rPr>
            </w:pPr>
            <w:r w:rsidRPr="0034713D">
              <w:rPr>
                <w:rFonts w:ascii="Times New Roman" w:hAnsi="Times New Roman"/>
                <w:b/>
                <w:bCs/>
              </w:rPr>
              <w:t>культурной политики</w:t>
            </w:r>
            <w:r w:rsidRPr="0034713D">
              <w:rPr>
                <w:rFonts w:ascii="Times New Roman" w:hAnsi="Times New Roman"/>
              </w:rPr>
              <w:t xml:space="preserve"> </w:t>
            </w:r>
          </w:p>
          <w:p w:rsidR="00CD6413" w:rsidRPr="0034713D" w:rsidRDefault="00CD6413" w:rsidP="00FE5AA4">
            <w:pPr>
              <w:spacing w:after="0" w:line="240" w:lineRule="auto"/>
              <w:rPr>
                <w:rFonts w:ascii="Times New Roman" w:hAnsi="Times New Roman"/>
                <w:b/>
                <w:bCs/>
              </w:rPr>
            </w:pPr>
            <w:r w:rsidRPr="0034713D">
              <w:rPr>
                <w:rFonts w:ascii="Times New Roman" w:hAnsi="Times New Roman"/>
                <w:b/>
                <w:bCs/>
              </w:rPr>
              <w:t xml:space="preserve">А.Ю. </w:t>
            </w:r>
            <w:proofErr w:type="spellStart"/>
            <w:r w:rsidRPr="0034713D">
              <w:rPr>
                <w:rFonts w:ascii="Times New Roman" w:hAnsi="Times New Roman"/>
                <w:b/>
                <w:bCs/>
              </w:rPr>
              <w:t>Единак</w:t>
            </w:r>
            <w:proofErr w:type="spellEnd"/>
            <w:r w:rsidRPr="0034713D">
              <w:rPr>
                <w:rFonts w:ascii="Times New Roman" w:hAnsi="Times New Roman"/>
                <w:b/>
                <w:bCs/>
              </w:rPr>
              <w:t xml:space="preserve"> </w:t>
            </w:r>
          </w:p>
          <w:p w:rsidR="00CD6413" w:rsidRPr="00F52A8D" w:rsidRDefault="00CD6413" w:rsidP="00FE5AA4">
            <w:pPr>
              <w:rPr>
                <w:b/>
                <w:bCs/>
              </w:rPr>
            </w:pPr>
          </w:p>
          <w:p w:rsidR="00CD6413" w:rsidRDefault="00CD6413" w:rsidP="00FE5AA4">
            <w:pPr>
              <w:spacing w:after="0" w:line="240" w:lineRule="auto"/>
              <w:ind w:right="27"/>
              <w:jc w:val="right"/>
              <w:rPr>
                <w:rFonts w:ascii="Times New Roman" w:eastAsia="Times New Roman" w:hAnsi="Times New Roman"/>
                <w:b/>
                <w:bCs/>
                <w:sz w:val="32"/>
                <w:szCs w:val="32"/>
                <w:vertAlign w:val="superscript"/>
                <w:lang w:eastAsia="ru-RU"/>
              </w:rPr>
            </w:pPr>
          </w:p>
        </w:tc>
      </w:tr>
    </w:tbl>
    <w:p w:rsidR="00CD6413" w:rsidRDefault="00CD6413" w:rsidP="00CD6413">
      <w:pPr>
        <w:spacing w:after="0" w:line="240" w:lineRule="auto"/>
        <w:jc w:val="center"/>
        <w:rPr>
          <w:rFonts w:ascii="Times New Roman" w:hAnsi="Times New Roman"/>
          <w:sz w:val="24"/>
          <w:szCs w:val="24"/>
        </w:rPr>
      </w:pPr>
    </w:p>
    <w:p w:rsidR="00CD6413" w:rsidRDefault="00CD6413" w:rsidP="00CD6413">
      <w:pPr>
        <w:spacing w:after="0" w:line="240" w:lineRule="auto"/>
        <w:jc w:val="center"/>
        <w:rPr>
          <w:rFonts w:ascii="Times New Roman" w:hAnsi="Times New Roman"/>
          <w:sz w:val="24"/>
          <w:szCs w:val="24"/>
        </w:rPr>
      </w:pPr>
      <w:r>
        <w:rPr>
          <w:rFonts w:ascii="Times New Roman" w:hAnsi="Times New Roman"/>
          <w:sz w:val="24"/>
          <w:szCs w:val="24"/>
        </w:rPr>
        <w:t>ФОНД ОЦЕНОЧНЫХ СРЕДСТВ ДИСЦИПЛИНЫ (МОДУЛЯ)</w:t>
      </w:r>
    </w:p>
    <w:p w:rsidR="00CD6413" w:rsidRDefault="00CD6413" w:rsidP="00CD6413">
      <w:pPr>
        <w:spacing w:after="0" w:line="240" w:lineRule="auto"/>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 xml:space="preserve">ТЕОРИЯ И ПРАКТИКА </w:t>
      </w:r>
      <w:proofErr w:type="gramStart"/>
      <w:r>
        <w:rPr>
          <w:rFonts w:ascii="Times New Roman" w:hAnsi="Times New Roman"/>
          <w:b/>
          <w:sz w:val="24"/>
          <w:szCs w:val="24"/>
        </w:rPr>
        <w:t>И  ГОСУДАРСТВЕННОЙ</w:t>
      </w:r>
      <w:proofErr w:type="gramEnd"/>
      <w:r>
        <w:rPr>
          <w:rFonts w:ascii="Times New Roman" w:hAnsi="Times New Roman"/>
          <w:b/>
          <w:sz w:val="24"/>
          <w:szCs w:val="24"/>
        </w:rPr>
        <w:t xml:space="preserve">  КУЛЬТУРНОЙ  ПОЛИТИКИ: ОТЕЧЕСТВЕННЫЙ И ЗАРУБЕЖНЫЙ ОПЫТ</w:t>
      </w:r>
    </w:p>
    <w:p w:rsidR="00CD6413" w:rsidRDefault="00CD6413" w:rsidP="00CD6413">
      <w:pPr>
        <w:pStyle w:val="a7"/>
        <w:jc w:val="center"/>
        <w:rPr>
          <w:rFonts w:ascii="Times New Roman" w:hAnsi="Times New Roman"/>
          <w:sz w:val="24"/>
          <w:szCs w:val="24"/>
        </w:rPr>
      </w:pPr>
    </w:p>
    <w:p w:rsidR="00CD6413" w:rsidRDefault="00CD6413" w:rsidP="00CD6413">
      <w:pPr>
        <w:jc w:val="center"/>
        <w:rPr>
          <w:rFonts w:ascii="Times New Roman" w:hAnsi="Times New Roman"/>
          <w:b/>
          <w:bCs/>
          <w:sz w:val="24"/>
          <w:szCs w:val="24"/>
        </w:rPr>
      </w:pPr>
    </w:p>
    <w:p w:rsidR="00CD6413" w:rsidRPr="0034713D" w:rsidRDefault="00CD6413" w:rsidP="00CD6413">
      <w:pPr>
        <w:spacing w:after="0" w:line="240" w:lineRule="auto"/>
        <w:ind w:right="-284"/>
        <w:jc w:val="center"/>
        <w:rPr>
          <w:rFonts w:ascii="Times New Roman" w:hAnsi="Times New Roman"/>
          <w:b/>
          <w:bCs/>
        </w:rPr>
      </w:pPr>
      <w:r w:rsidRPr="0034713D">
        <w:rPr>
          <w:rFonts w:ascii="Times New Roman" w:hAnsi="Times New Roman"/>
          <w:b/>
          <w:bCs/>
        </w:rPr>
        <w:t>Название и код направления подготовки</w:t>
      </w:r>
    </w:p>
    <w:p w:rsidR="00CD6413" w:rsidRPr="0034713D" w:rsidRDefault="00CD6413" w:rsidP="00CD6413">
      <w:pPr>
        <w:spacing w:after="0" w:line="240" w:lineRule="auto"/>
        <w:ind w:right="-284"/>
        <w:jc w:val="center"/>
        <w:rPr>
          <w:rFonts w:ascii="Times New Roman" w:hAnsi="Times New Roman"/>
        </w:rPr>
      </w:pPr>
      <w:r w:rsidRPr="0034713D">
        <w:rPr>
          <w:rFonts w:ascii="Times New Roman" w:hAnsi="Times New Roman"/>
        </w:rPr>
        <w:t>51.04.03 Социально-культурная деятельность</w:t>
      </w:r>
    </w:p>
    <w:p w:rsidR="00CD6413" w:rsidRPr="0034713D" w:rsidRDefault="00CD6413" w:rsidP="00CD6413">
      <w:pPr>
        <w:spacing w:after="0" w:line="240" w:lineRule="auto"/>
        <w:ind w:left="678" w:right="141" w:firstLine="724"/>
        <w:jc w:val="center"/>
        <w:rPr>
          <w:rFonts w:ascii="Times New Roman" w:hAnsi="Times New Roman"/>
        </w:rPr>
      </w:pPr>
      <w:r w:rsidRPr="0034713D">
        <w:rPr>
          <w:rFonts w:ascii="Times New Roman" w:hAnsi="Times New Roman"/>
          <w:b/>
        </w:rPr>
        <w:t>Про</w:t>
      </w:r>
      <w:r w:rsidR="004926B0">
        <w:rPr>
          <w:rFonts w:ascii="Times New Roman" w:hAnsi="Times New Roman"/>
          <w:b/>
        </w:rPr>
        <w:t>грамма</w:t>
      </w:r>
      <w:r w:rsidRPr="0034713D">
        <w:rPr>
          <w:rFonts w:ascii="Times New Roman" w:hAnsi="Times New Roman"/>
          <w:b/>
        </w:rPr>
        <w:t xml:space="preserve"> подготовки</w:t>
      </w:r>
      <w:r w:rsidRPr="0034713D">
        <w:rPr>
          <w:rFonts w:ascii="Times New Roman" w:hAnsi="Times New Roman"/>
        </w:rPr>
        <w:t xml:space="preserve"> Менеджмент в сфере государственной культурной политики</w:t>
      </w:r>
    </w:p>
    <w:p w:rsidR="00CD6413" w:rsidRPr="0034713D" w:rsidRDefault="00CD6413" w:rsidP="00CD6413">
      <w:pPr>
        <w:spacing w:after="0" w:line="240" w:lineRule="auto"/>
        <w:ind w:left="296" w:right="85"/>
        <w:jc w:val="center"/>
        <w:rPr>
          <w:rFonts w:ascii="Times New Roman" w:hAnsi="Times New Roman"/>
        </w:rPr>
      </w:pPr>
      <w:r w:rsidRPr="0034713D">
        <w:rPr>
          <w:rFonts w:ascii="Times New Roman" w:hAnsi="Times New Roman"/>
          <w:b/>
          <w:bCs/>
        </w:rPr>
        <w:t>Уровень квалификации</w:t>
      </w:r>
      <w:r w:rsidRPr="0034713D">
        <w:rPr>
          <w:rFonts w:ascii="Times New Roman" w:hAnsi="Times New Roman"/>
        </w:rPr>
        <w:t xml:space="preserve"> магистр</w:t>
      </w:r>
    </w:p>
    <w:p w:rsidR="00CD6413" w:rsidRPr="0034713D" w:rsidRDefault="00CD6413" w:rsidP="00CD6413">
      <w:pPr>
        <w:spacing w:after="0" w:line="240" w:lineRule="auto"/>
        <w:jc w:val="center"/>
        <w:rPr>
          <w:rFonts w:ascii="Times New Roman" w:hAnsi="Times New Roman"/>
          <w:bCs/>
        </w:rPr>
      </w:pPr>
      <w:r w:rsidRPr="0034713D">
        <w:rPr>
          <w:rFonts w:ascii="Times New Roman" w:hAnsi="Times New Roman"/>
          <w:b/>
        </w:rPr>
        <w:t>Форма обучения</w:t>
      </w:r>
      <w:r w:rsidRPr="0034713D">
        <w:rPr>
          <w:rFonts w:ascii="Times New Roman" w:hAnsi="Times New Roman"/>
        </w:rPr>
        <w:t xml:space="preserve"> очная, заочная</w:t>
      </w:r>
    </w:p>
    <w:p w:rsidR="00CD6413" w:rsidRPr="0034713D" w:rsidRDefault="00CD6413" w:rsidP="00CD6413">
      <w:pPr>
        <w:tabs>
          <w:tab w:val="left" w:pos="708"/>
        </w:tabs>
        <w:spacing w:after="0" w:line="240" w:lineRule="auto"/>
        <w:jc w:val="center"/>
        <w:rPr>
          <w:rFonts w:ascii="Times New Roman" w:hAnsi="Times New Roman"/>
          <w:b/>
          <w:bCs/>
          <w:lang w:eastAsia="zh-CN"/>
        </w:rPr>
      </w:pPr>
    </w:p>
    <w:p w:rsidR="00CD6413" w:rsidRPr="0034713D" w:rsidRDefault="00CD6413" w:rsidP="00CD6413">
      <w:pPr>
        <w:tabs>
          <w:tab w:val="left" w:pos="708"/>
        </w:tabs>
        <w:spacing w:after="0" w:line="240" w:lineRule="auto"/>
        <w:rPr>
          <w:rFonts w:ascii="Times New Roman" w:hAnsi="Times New Roman"/>
          <w:b/>
          <w:bCs/>
          <w:lang w:eastAsia="zh-CN"/>
        </w:rPr>
      </w:pPr>
    </w:p>
    <w:p w:rsidR="00CD6413" w:rsidRPr="0034713D" w:rsidRDefault="00CD6413" w:rsidP="00CD6413">
      <w:pPr>
        <w:tabs>
          <w:tab w:val="left" w:pos="708"/>
        </w:tabs>
        <w:spacing w:after="0" w:line="240" w:lineRule="auto"/>
        <w:rPr>
          <w:rFonts w:ascii="Times New Roman" w:hAnsi="Times New Roman"/>
          <w:b/>
          <w:bCs/>
          <w:lang w:eastAsia="zh-CN"/>
        </w:rPr>
      </w:pPr>
    </w:p>
    <w:p w:rsidR="00CD6413" w:rsidRPr="0034713D" w:rsidRDefault="00CD6413" w:rsidP="00CD6413">
      <w:pPr>
        <w:tabs>
          <w:tab w:val="left" w:pos="708"/>
        </w:tabs>
        <w:spacing w:after="0" w:line="240" w:lineRule="auto"/>
        <w:rPr>
          <w:rFonts w:ascii="Times New Roman" w:hAnsi="Times New Roman"/>
          <w:b/>
          <w:bCs/>
          <w:lang w:eastAsia="zh-CN"/>
        </w:rPr>
      </w:pPr>
    </w:p>
    <w:p w:rsidR="00CD6413" w:rsidRPr="0034713D" w:rsidRDefault="00CD6413" w:rsidP="00CD6413">
      <w:pPr>
        <w:tabs>
          <w:tab w:val="left" w:pos="708"/>
        </w:tabs>
        <w:spacing w:after="0" w:line="240" w:lineRule="auto"/>
        <w:rPr>
          <w:rFonts w:ascii="Times New Roman" w:hAnsi="Times New Roman"/>
          <w:b/>
          <w:bCs/>
          <w:lang w:eastAsia="zh-CN"/>
        </w:rPr>
      </w:pPr>
    </w:p>
    <w:p w:rsidR="00CD6413" w:rsidRPr="0034713D" w:rsidRDefault="00CD6413" w:rsidP="00CD6413">
      <w:pPr>
        <w:spacing w:after="0" w:line="240" w:lineRule="auto"/>
        <w:jc w:val="center"/>
        <w:rPr>
          <w:rFonts w:ascii="Times New Roman" w:hAnsi="Times New Roman"/>
          <w:i/>
        </w:rPr>
      </w:pPr>
      <w:r w:rsidRPr="0034713D">
        <w:rPr>
          <w:rFonts w:ascii="Times New Roman" w:hAnsi="Times New Roman"/>
          <w:i/>
        </w:rPr>
        <w:t>(РПД адаптирована для лиц</w:t>
      </w:r>
    </w:p>
    <w:p w:rsidR="00CD6413" w:rsidRPr="0034713D" w:rsidRDefault="00CD6413" w:rsidP="00CD6413">
      <w:pPr>
        <w:spacing w:after="0" w:line="240" w:lineRule="auto"/>
        <w:jc w:val="center"/>
        <w:rPr>
          <w:rFonts w:ascii="Times New Roman" w:hAnsi="Times New Roman"/>
          <w:i/>
        </w:rPr>
      </w:pPr>
      <w:r w:rsidRPr="0034713D">
        <w:rPr>
          <w:rFonts w:ascii="Times New Roman" w:hAnsi="Times New Roman"/>
          <w:i/>
        </w:rPr>
        <w:t>с ограниченными возможностями</w:t>
      </w:r>
    </w:p>
    <w:p w:rsidR="00CD6413" w:rsidRPr="0034713D" w:rsidRDefault="00CD6413" w:rsidP="00CD6413">
      <w:pPr>
        <w:spacing w:after="0" w:line="240" w:lineRule="auto"/>
        <w:jc w:val="center"/>
        <w:rPr>
          <w:rFonts w:ascii="Times New Roman" w:hAnsi="Times New Roman"/>
          <w:i/>
        </w:rPr>
      </w:pPr>
      <w:r w:rsidRPr="0034713D">
        <w:rPr>
          <w:rFonts w:ascii="Times New Roman" w:hAnsi="Times New Roman"/>
          <w:i/>
        </w:rPr>
        <w:t xml:space="preserve"> здоровья и инвалидов)</w:t>
      </w:r>
    </w:p>
    <w:p w:rsidR="00CD6413" w:rsidRPr="0034713D" w:rsidRDefault="00CD6413" w:rsidP="00CD6413">
      <w:pPr>
        <w:tabs>
          <w:tab w:val="left" w:pos="708"/>
        </w:tabs>
        <w:spacing w:after="0" w:line="240" w:lineRule="auto"/>
        <w:rPr>
          <w:rFonts w:ascii="Times New Roman" w:hAnsi="Times New Roman"/>
          <w:b/>
          <w:bCs/>
          <w:lang w:eastAsia="zh-CN"/>
        </w:rPr>
      </w:pPr>
    </w:p>
    <w:p w:rsidR="006E048C" w:rsidRPr="006E048C" w:rsidRDefault="006E048C" w:rsidP="006E048C">
      <w:pPr>
        <w:jc w:val="center"/>
        <w:rPr>
          <w:rFonts w:ascii="Times New Roman" w:hAnsi="Times New Roman" w:cs="Times New Roman"/>
          <w:b/>
          <w:bCs/>
          <w:sz w:val="24"/>
          <w:szCs w:val="24"/>
        </w:rPr>
      </w:pPr>
      <w:r w:rsidRPr="006E048C">
        <w:rPr>
          <w:rFonts w:ascii="Times New Roman" w:hAnsi="Times New Roman" w:cs="Times New Roman"/>
          <w:b/>
          <w:sz w:val="24"/>
          <w:szCs w:val="24"/>
          <w:lang w:eastAsia="ru-RU"/>
        </w:rPr>
        <w:br w:type="page"/>
      </w:r>
    </w:p>
    <w:p w:rsidR="006E048C" w:rsidRPr="006E048C" w:rsidRDefault="006E048C" w:rsidP="006E048C">
      <w:pPr>
        <w:widowControl w:val="0"/>
        <w:tabs>
          <w:tab w:val="left" w:pos="1149"/>
        </w:tabs>
        <w:ind w:firstLine="709"/>
        <w:rPr>
          <w:rFonts w:ascii="Times New Roman" w:hAnsi="Times New Roman" w:cs="Times New Roman"/>
          <w:b/>
          <w:sz w:val="24"/>
          <w:szCs w:val="24"/>
        </w:rPr>
      </w:pPr>
      <w:r w:rsidRPr="006E048C">
        <w:rPr>
          <w:rFonts w:ascii="Times New Roman" w:hAnsi="Times New Roman" w:cs="Times New Roman"/>
          <w:b/>
          <w:sz w:val="24"/>
          <w:szCs w:val="24"/>
          <w:lang w:eastAsia="ru-RU"/>
        </w:rPr>
        <w:lastRenderedPageBreak/>
        <w:t xml:space="preserve">Раздел 1. </w:t>
      </w:r>
      <w:r w:rsidRPr="006E048C">
        <w:rPr>
          <w:rFonts w:ascii="Times New Roman" w:hAnsi="Times New Roman" w:cs="Times New Roman"/>
          <w:b/>
          <w:sz w:val="24"/>
          <w:szCs w:val="24"/>
        </w:rPr>
        <w:t>Перечень компетенций</w:t>
      </w:r>
    </w:p>
    <w:tbl>
      <w:tblPr>
        <w:tblW w:w="484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889"/>
        <w:gridCol w:w="60"/>
        <w:gridCol w:w="2283"/>
        <w:gridCol w:w="2347"/>
        <w:gridCol w:w="2461"/>
        <w:gridCol w:w="114"/>
      </w:tblGrid>
      <w:tr w:rsidR="00112434" w:rsidRPr="006E048C" w:rsidTr="00CD6413">
        <w:trPr>
          <w:gridAfter w:val="1"/>
          <w:wAfter w:w="62" w:type="pct"/>
          <w:tblHeader/>
        </w:trPr>
        <w:tc>
          <w:tcPr>
            <w:tcW w:w="1032" w:type="pct"/>
            <w:tcBorders>
              <w:top w:val="single" w:sz="4" w:space="0" w:color="auto"/>
              <w:left w:val="single" w:sz="4" w:space="0" w:color="auto"/>
              <w:bottom w:val="single" w:sz="4" w:space="0" w:color="auto"/>
              <w:right w:val="single" w:sz="4" w:space="0" w:color="auto"/>
            </w:tcBorders>
            <w:vAlign w:val="center"/>
            <w:hideMark/>
          </w:tcPr>
          <w:p w:rsidR="006E048C" w:rsidRPr="006E048C" w:rsidRDefault="006E048C" w:rsidP="00157017">
            <w:pPr>
              <w:suppressAutoHyphens/>
              <w:jc w:val="center"/>
              <w:rPr>
                <w:rFonts w:ascii="Times New Roman" w:hAnsi="Times New Roman" w:cs="Times New Roman"/>
                <w:b/>
                <w:sz w:val="24"/>
                <w:szCs w:val="24"/>
                <w:lang w:eastAsia="ru-RU"/>
              </w:rPr>
            </w:pPr>
            <w:r w:rsidRPr="006E048C">
              <w:rPr>
                <w:rFonts w:ascii="Times New Roman" w:hAnsi="Times New Roman" w:cs="Times New Roman"/>
                <w:b/>
                <w:sz w:val="24"/>
                <w:szCs w:val="24"/>
                <w:lang w:eastAsia="ru-RU"/>
              </w:rPr>
              <w:t>Формируемые компетенции</w:t>
            </w:r>
          </w:p>
        </w:tc>
        <w:tc>
          <w:tcPr>
            <w:tcW w:w="1280" w:type="pct"/>
            <w:gridSpan w:val="2"/>
            <w:tcBorders>
              <w:top w:val="single" w:sz="4" w:space="0" w:color="auto"/>
              <w:left w:val="single" w:sz="4" w:space="0" w:color="auto"/>
              <w:bottom w:val="single" w:sz="4" w:space="0" w:color="auto"/>
              <w:right w:val="single" w:sz="4" w:space="0" w:color="auto"/>
            </w:tcBorders>
            <w:vAlign w:val="center"/>
            <w:hideMark/>
          </w:tcPr>
          <w:p w:rsidR="006E048C" w:rsidRPr="006E048C" w:rsidRDefault="006E048C" w:rsidP="00157017">
            <w:pPr>
              <w:suppressAutoHyphens/>
              <w:jc w:val="center"/>
              <w:rPr>
                <w:rFonts w:ascii="Times New Roman" w:hAnsi="Times New Roman" w:cs="Times New Roman"/>
                <w:b/>
                <w:sz w:val="24"/>
                <w:szCs w:val="24"/>
                <w:lang w:eastAsia="ru-RU"/>
              </w:rPr>
            </w:pPr>
            <w:r w:rsidRPr="006E048C">
              <w:rPr>
                <w:rFonts w:ascii="Times New Roman" w:hAnsi="Times New Roman" w:cs="Times New Roman"/>
                <w:b/>
                <w:sz w:val="24"/>
                <w:szCs w:val="24"/>
                <w:lang w:eastAsia="ru-RU"/>
              </w:rPr>
              <w:t>Индикаторы компетенций</w:t>
            </w:r>
          </w:p>
        </w:tc>
        <w:tc>
          <w:tcPr>
            <w:tcW w:w="1282" w:type="pct"/>
            <w:tcBorders>
              <w:top w:val="single" w:sz="4" w:space="0" w:color="auto"/>
              <w:left w:val="single" w:sz="4" w:space="0" w:color="auto"/>
              <w:bottom w:val="single" w:sz="4" w:space="0" w:color="auto"/>
              <w:right w:val="single" w:sz="4" w:space="0" w:color="auto"/>
            </w:tcBorders>
            <w:vAlign w:val="center"/>
            <w:hideMark/>
          </w:tcPr>
          <w:p w:rsidR="006E048C" w:rsidRPr="006E048C" w:rsidRDefault="006E048C" w:rsidP="00157017">
            <w:pPr>
              <w:suppressAutoHyphens/>
              <w:jc w:val="center"/>
              <w:rPr>
                <w:rFonts w:ascii="Times New Roman" w:hAnsi="Times New Roman" w:cs="Times New Roman"/>
                <w:b/>
                <w:sz w:val="24"/>
                <w:szCs w:val="24"/>
                <w:lang w:eastAsia="ru-RU"/>
              </w:rPr>
            </w:pPr>
            <w:r w:rsidRPr="006E048C">
              <w:rPr>
                <w:rFonts w:ascii="Times New Roman" w:hAnsi="Times New Roman" w:cs="Times New Roman"/>
                <w:b/>
                <w:sz w:val="24"/>
                <w:szCs w:val="24"/>
                <w:lang w:eastAsia="ru-RU"/>
              </w:rPr>
              <w:t>Планируемые результаты обучения по дисциплине, характеризующие этапы формирования компетенций</w:t>
            </w:r>
          </w:p>
        </w:tc>
        <w:tc>
          <w:tcPr>
            <w:tcW w:w="1344" w:type="pct"/>
            <w:tcBorders>
              <w:top w:val="single" w:sz="4" w:space="0" w:color="auto"/>
              <w:left w:val="single" w:sz="4" w:space="0" w:color="auto"/>
              <w:bottom w:val="single" w:sz="4" w:space="0" w:color="auto"/>
              <w:right w:val="single" w:sz="4" w:space="0" w:color="auto"/>
            </w:tcBorders>
            <w:hideMark/>
          </w:tcPr>
          <w:p w:rsidR="006E048C" w:rsidRPr="006E048C" w:rsidRDefault="006E048C" w:rsidP="003D52FD">
            <w:pPr>
              <w:suppressAutoHyphens/>
              <w:jc w:val="center"/>
              <w:rPr>
                <w:rFonts w:ascii="Times New Roman" w:hAnsi="Times New Roman" w:cs="Times New Roman"/>
                <w:sz w:val="24"/>
                <w:szCs w:val="24"/>
                <w:lang w:eastAsia="ru-RU"/>
              </w:rPr>
            </w:pPr>
            <w:r w:rsidRPr="006E048C">
              <w:rPr>
                <w:rFonts w:ascii="Times New Roman" w:hAnsi="Times New Roman" w:cs="Times New Roman"/>
                <w:b/>
                <w:sz w:val="24"/>
                <w:szCs w:val="24"/>
                <w:lang w:eastAsia="ru-RU"/>
              </w:rPr>
              <w:t>Наименование оценочных средств</w:t>
            </w:r>
            <w:r w:rsidRPr="006E048C">
              <w:rPr>
                <w:rFonts w:ascii="Times New Roman" w:hAnsi="Times New Roman" w:cs="Times New Roman"/>
                <w:sz w:val="24"/>
                <w:szCs w:val="24"/>
                <w:lang w:eastAsia="ru-RU"/>
              </w:rPr>
              <w:t xml:space="preserve"> (</w:t>
            </w:r>
            <w:r w:rsidRPr="006E048C">
              <w:rPr>
                <w:rFonts w:ascii="Times New Roman" w:hAnsi="Times New Roman" w:cs="Times New Roman"/>
                <w:i/>
                <w:sz w:val="24"/>
                <w:szCs w:val="24"/>
                <w:lang w:eastAsia="ru-RU"/>
              </w:rPr>
              <w:t>опрос, доклад, тест, творческое задание, проект, вопросы/задания промежуточной аттестации и др.)</w:t>
            </w:r>
            <w:r w:rsidRPr="006E048C">
              <w:rPr>
                <w:rFonts w:ascii="Times New Roman" w:hAnsi="Times New Roman" w:cs="Times New Roman"/>
                <w:sz w:val="24"/>
                <w:szCs w:val="24"/>
                <w:lang w:eastAsia="ru-RU"/>
              </w:rPr>
              <w:t>/</w:t>
            </w:r>
          </w:p>
        </w:tc>
      </w:tr>
      <w:tr w:rsidR="00CD6413" w:rsidTr="00CD6413">
        <w:tblPrEx>
          <w:tblCellMar>
            <w:left w:w="108" w:type="dxa"/>
            <w:right w:w="108" w:type="dxa"/>
          </w:tblCellMar>
        </w:tblPrEx>
        <w:trPr>
          <w:gridAfter w:val="1"/>
          <w:wAfter w:w="62" w:type="pct"/>
          <w:trHeight w:val="1288"/>
        </w:trPr>
        <w:tc>
          <w:tcPr>
            <w:tcW w:w="1065" w:type="pct"/>
            <w:gridSpan w:val="2"/>
            <w:shd w:val="clear" w:color="auto" w:fill="auto"/>
          </w:tcPr>
          <w:p w:rsidR="00CD6413" w:rsidRPr="003D52FD" w:rsidRDefault="00CD6413" w:rsidP="00CD6413">
            <w:pPr>
              <w:spacing w:after="0" w:line="240" w:lineRule="auto"/>
              <w:jc w:val="both"/>
              <w:rPr>
                <w:rFonts w:ascii="Times New Roman" w:hAnsi="Times New Roman" w:cs="Times New Roman"/>
                <w:sz w:val="24"/>
                <w:szCs w:val="24"/>
              </w:rPr>
            </w:pPr>
            <w:r w:rsidRPr="003D52FD">
              <w:rPr>
                <w:rFonts w:ascii="Times New Roman" w:hAnsi="Times New Roman" w:cs="Times New Roman"/>
                <w:sz w:val="24"/>
                <w:szCs w:val="24"/>
              </w:rPr>
              <w:t xml:space="preserve">  ПК-3</w:t>
            </w:r>
          </w:p>
          <w:p w:rsidR="00CD6413" w:rsidRPr="003D52FD" w:rsidRDefault="00CD6413" w:rsidP="00CD6413">
            <w:pPr>
              <w:spacing w:after="0" w:line="240" w:lineRule="auto"/>
              <w:jc w:val="both"/>
              <w:rPr>
                <w:rFonts w:ascii="Times New Roman" w:hAnsi="Times New Roman" w:cs="Times New Roman"/>
                <w:i/>
                <w:sz w:val="24"/>
                <w:szCs w:val="24"/>
                <w:lang w:eastAsia="ru-RU"/>
              </w:rPr>
            </w:pPr>
            <w:r w:rsidRPr="003D52FD">
              <w:rPr>
                <w:rFonts w:ascii="Times New Roman" w:hAnsi="Times New Roman" w:cs="Times New Roman"/>
                <w:sz w:val="24"/>
                <w:szCs w:val="24"/>
              </w:rPr>
              <w:t>Быть способным использовать современные достижения науки передового опыта учреждений социально-культурной сферы в научно-исследовательских работах</w:t>
            </w:r>
            <w:r w:rsidRPr="003D52FD">
              <w:rPr>
                <w:rFonts w:ascii="Times New Roman" w:hAnsi="Times New Roman" w:cs="Times New Roman"/>
                <w:i/>
                <w:sz w:val="24"/>
                <w:szCs w:val="24"/>
                <w:lang w:eastAsia="ru-RU"/>
              </w:rPr>
              <w:t>.................</w:t>
            </w:r>
          </w:p>
        </w:tc>
        <w:tc>
          <w:tcPr>
            <w:tcW w:w="1246" w:type="pct"/>
          </w:tcPr>
          <w:p w:rsidR="00CD6413" w:rsidRPr="0034713D" w:rsidRDefault="00CD6413" w:rsidP="00CD6413">
            <w:pPr>
              <w:spacing w:after="0" w:line="240" w:lineRule="auto"/>
              <w:jc w:val="both"/>
              <w:rPr>
                <w:rFonts w:ascii="Times New Roman" w:hAnsi="Times New Roman"/>
                <w:sz w:val="24"/>
                <w:szCs w:val="24"/>
                <w:lang w:eastAsia="ru-RU"/>
              </w:rPr>
            </w:pPr>
            <w:r w:rsidRPr="0034713D">
              <w:rPr>
                <w:rFonts w:ascii="Times New Roman" w:hAnsi="Times New Roman"/>
                <w:sz w:val="24"/>
                <w:szCs w:val="24"/>
                <w:lang w:eastAsia="ru-RU"/>
              </w:rPr>
              <w:t>ПК-3</w:t>
            </w:r>
          </w:p>
          <w:p w:rsidR="00CD6413" w:rsidRPr="0034713D" w:rsidRDefault="00CD6413" w:rsidP="00CD6413">
            <w:pPr>
              <w:spacing w:after="0" w:line="240" w:lineRule="auto"/>
              <w:jc w:val="both"/>
              <w:rPr>
                <w:rFonts w:ascii="Times New Roman" w:hAnsi="Times New Roman"/>
                <w:i/>
                <w:sz w:val="24"/>
                <w:szCs w:val="24"/>
                <w:lang w:eastAsia="ru-RU"/>
              </w:rPr>
            </w:pPr>
            <w:r w:rsidRPr="0034713D">
              <w:rPr>
                <w:rFonts w:ascii="Times New Roman" w:hAnsi="Times New Roman"/>
                <w:sz w:val="24"/>
                <w:szCs w:val="24"/>
              </w:rPr>
              <w:t>Демонстрирует способность использовать современные достижения науки передового опыта учреждений социально-культурной сферы в научно-исследовательских работах</w:t>
            </w:r>
            <w:r w:rsidRPr="0034713D">
              <w:rPr>
                <w:rFonts w:ascii="Times New Roman" w:hAnsi="Times New Roman"/>
                <w:i/>
                <w:sz w:val="24"/>
                <w:szCs w:val="24"/>
                <w:lang w:eastAsia="ru-RU"/>
              </w:rPr>
              <w:t>.</w:t>
            </w:r>
          </w:p>
          <w:p w:rsidR="00CD6413" w:rsidRPr="0034713D" w:rsidRDefault="00CD6413" w:rsidP="00CD6413">
            <w:pPr>
              <w:spacing w:after="0" w:line="240" w:lineRule="auto"/>
              <w:jc w:val="both"/>
              <w:rPr>
                <w:rFonts w:ascii="Times New Roman" w:hAnsi="Times New Roman"/>
                <w:sz w:val="24"/>
                <w:szCs w:val="24"/>
                <w:lang w:eastAsia="ru-RU"/>
              </w:rPr>
            </w:pPr>
          </w:p>
          <w:p w:rsidR="00CD6413" w:rsidRPr="0034713D" w:rsidRDefault="00CD6413" w:rsidP="00CD6413">
            <w:pPr>
              <w:autoSpaceDE w:val="0"/>
              <w:autoSpaceDN w:val="0"/>
              <w:adjustRightInd w:val="0"/>
              <w:spacing w:after="0" w:line="240" w:lineRule="auto"/>
              <w:rPr>
                <w:rFonts w:ascii="Times New Roman" w:hAnsi="Times New Roman"/>
                <w:color w:val="000000"/>
                <w:sz w:val="24"/>
                <w:szCs w:val="24"/>
              </w:rPr>
            </w:pPr>
            <w:r w:rsidRPr="0034713D">
              <w:rPr>
                <w:rFonts w:ascii="Times New Roman" w:hAnsi="Times New Roman"/>
                <w:color w:val="000000"/>
                <w:sz w:val="24"/>
                <w:szCs w:val="24"/>
              </w:rPr>
              <w:t xml:space="preserve">ПК-3.1. </w:t>
            </w:r>
          </w:p>
          <w:p w:rsidR="00CD6413" w:rsidRPr="0034713D" w:rsidRDefault="00CD6413" w:rsidP="00CD6413">
            <w:pPr>
              <w:autoSpaceDE w:val="0"/>
              <w:autoSpaceDN w:val="0"/>
              <w:adjustRightInd w:val="0"/>
              <w:spacing w:after="0" w:line="240" w:lineRule="auto"/>
              <w:rPr>
                <w:rFonts w:ascii="Times New Roman" w:hAnsi="Times New Roman"/>
                <w:color w:val="000000"/>
                <w:sz w:val="24"/>
                <w:szCs w:val="24"/>
              </w:rPr>
            </w:pPr>
            <w:r w:rsidRPr="0034713D">
              <w:rPr>
                <w:rFonts w:ascii="Times New Roman" w:hAnsi="Times New Roman"/>
                <w:color w:val="000000"/>
                <w:sz w:val="24"/>
                <w:szCs w:val="24"/>
              </w:rPr>
              <w:t xml:space="preserve">Способен систематизировать и обобщать информацию передового опыта учреждений социально­ культурной сферы </w:t>
            </w:r>
          </w:p>
          <w:p w:rsidR="00CD6413" w:rsidRPr="0034713D" w:rsidRDefault="00CD6413" w:rsidP="00CD6413">
            <w:pPr>
              <w:autoSpaceDE w:val="0"/>
              <w:autoSpaceDN w:val="0"/>
              <w:adjustRightInd w:val="0"/>
              <w:spacing w:after="0" w:line="240" w:lineRule="auto"/>
              <w:rPr>
                <w:rFonts w:ascii="Times New Roman" w:hAnsi="Times New Roman"/>
                <w:color w:val="000000"/>
                <w:sz w:val="24"/>
                <w:szCs w:val="24"/>
              </w:rPr>
            </w:pPr>
            <w:r w:rsidRPr="0034713D">
              <w:rPr>
                <w:rFonts w:ascii="Times New Roman" w:hAnsi="Times New Roman"/>
                <w:color w:val="000000"/>
                <w:sz w:val="24"/>
                <w:szCs w:val="24"/>
              </w:rPr>
              <w:t xml:space="preserve">ПК-3.2. </w:t>
            </w:r>
          </w:p>
          <w:p w:rsidR="00CD6413" w:rsidRPr="0034713D" w:rsidRDefault="00CD6413" w:rsidP="00CD6413">
            <w:pPr>
              <w:autoSpaceDE w:val="0"/>
              <w:autoSpaceDN w:val="0"/>
              <w:adjustRightInd w:val="0"/>
              <w:spacing w:after="0" w:line="240" w:lineRule="auto"/>
              <w:rPr>
                <w:rFonts w:ascii="Times New Roman" w:hAnsi="Times New Roman"/>
                <w:color w:val="000000"/>
                <w:sz w:val="24"/>
                <w:szCs w:val="24"/>
              </w:rPr>
            </w:pPr>
            <w:r w:rsidRPr="0034713D">
              <w:rPr>
                <w:rFonts w:ascii="Times New Roman" w:hAnsi="Times New Roman"/>
                <w:color w:val="000000"/>
                <w:sz w:val="24"/>
                <w:szCs w:val="24"/>
              </w:rPr>
              <w:t>Транслирует опыт профессиональной деятельности в сфере культуры</w:t>
            </w:r>
          </w:p>
          <w:p w:rsidR="00CD6413" w:rsidRPr="0034713D" w:rsidRDefault="00CD6413" w:rsidP="00CD6413">
            <w:pPr>
              <w:autoSpaceDE w:val="0"/>
              <w:autoSpaceDN w:val="0"/>
              <w:adjustRightInd w:val="0"/>
              <w:spacing w:after="0" w:line="240" w:lineRule="auto"/>
              <w:rPr>
                <w:rFonts w:ascii="Times New Roman" w:hAnsi="Times New Roman"/>
                <w:color w:val="000000"/>
                <w:sz w:val="24"/>
                <w:szCs w:val="24"/>
              </w:rPr>
            </w:pPr>
            <w:r w:rsidRPr="0034713D">
              <w:rPr>
                <w:rFonts w:ascii="Times New Roman" w:hAnsi="Times New Roman"/>
                <w:color w:val="000000"/>
                <w:sz w:val="24"/>
                <w:szCs w:val="24"/>
              </w:rPr>
              <w:t>ПК-3.3.</w:t>
            </w:r>
          </w:p>
          <w:p w:rsidR="00CD6413" w:rsidRPr="0034713D" w:rsidRDefault="00CD6413" w:rsidP="00CD6413">
            <w:pPr>
              <w:spacing w:after="0" w:line="240" w:lineRule="auto"/>
              <w:jc w:val="both"/>
              <w:rPr>
                <w:rFonts w:ascii="Times New Roman" w:hAnsi="Times New Roman"/>
                <w:sz w:val="24"/>
                <w:szCs w:val="24"/>
                <w:lang w:eastAsia="ru-RU"/>
              </w:rPr>
            </w:pPr>
            <w:r w:rsidRPr="0034713D">
              <w:rPr>
                <w:rFonts w:ascii="Times New Roman" w:hAnsi="Times New Roman"/>
                <w:color w:val="000000"/>
                <w:sz w:val="24"/>
                <w:szCs w:val="24"/>
              </w:rPr>
              <w:t>Ориентируется на современные достижения науки управления учреждениями культуры при разработке научных и педагогических проектов</w:t>
            </w:r>
          </w:p>
        </w:tc>
        <w:tc>
          <w:tcPr>
            <w:tcW w:w="1282" w:type="pct"/>
            <w:shd w:val="clear" w:color="auto" w:fill="auto"/>
          </w:tcPr>
          <w:p w:rsidR="00CD6413" w:rsidRPr="003D52FD" w:rsidRDefault="00CD6413" w:rsidP="00CD6413">
            <w:pPr>
              <w:spacing w:after="0" w:line="240" w:lineRule="auto"/>
              <w:jc w:val="both"/>
              <w:rPr>
                <w:rFonts w:ascii="Times New Roman" w:hAnsi="Times New Roman" w:cs="Times New Roman"/>
                <w:sz w:val="24"/>
                <w:szCs w:val="24"/>
                <w:lang w:eastAsia="ru-RU"/>
              </w:rPr>
            </w:pPr>
            <w:r w:rsidRPr="003D52FD">
              <w:rPr>
                <w:rFonts w:ascii="Times New Roman" w:hAnsi="Times New Roman" w:cs="Times New Roman"/>
                <w:sz w:val="24"/>
                <w:szCs w:val="24"/>
                <w:lang w:eastAsia="ru-RU"/>
              </w:rPr>
              <w:t>Знать:</w:t>
            </w:r>
            <w:r w:rsidRPr="003D52FD">
              <w:rPr>
                <w:rFonts w:ascii="Times New Roman" w:hAnsi="Times New Roman" w:cs="Times New Roman"/>
                <w:sz w:val="24"/>
                <w:szCs w:val="24"/>
              </w:rPr>
              <w:t xml:space="preserve"> - современные достижения науки передового опыта учреждений социально-культурной сферы</w:t>
            </w:r>
          </w:p>
          <w:p w:rsidR="00CD6413" w:rsidRPr="003D52FD" w:rsidRDefault="00CD6413" w:rsidP="00CD6413">
            <w:pPr>
              <w:spacing w:after="0" w:line="240" w:lineRule="auto"/>
              <w:jc w:val="both"/>
              <w:rPr>
                <w:rFonts w:ascii="Times New Roman" w:hAnsi="Times New Roman" w:cs="Times New Roman"/>
                <w:sz w:val="24"/>
                <w:szCs w:val="24"/>
                <w:lang w:eastAsia="ru-RU"/>
              </w:rPr>
            </w:pPr>
            <w:r w:rsidRPr="003D52FD">
              <w:rPr>
                <w:rFonts w:ascii="Times New Roman" w:hAnsi="Times New Roman" w:cs="Times New Roman"/>
                <w:sz w:val="24"/>
                <w:szCs w:val="24"/>
                <w:lang w:eastAsia="ru-RU"/>
              </w:rPr>
              <w:t xml:space="preserve">Уметь: </w:t>
            </w:r>
            <w:r w:rsidRPr="003D52FD">
              <w:rPr>
                <w:rFonts w:ascii="Times New Roman" w:hAnsi="Times New Roman" w:cs="Times New Roman"/>
                <w:sz w:val="24"/>
                <w:szCs w:val="24"/>
              </w:rPr>
              <w:t>уметь обрабатывать полученные результаты, анализировать и осмысливать их с учетом имеющихся литературных данных</w:t>
            </w:r>
          </w:p>
          <w:p w:rsidR="00CD6413" w:rsidRPr="003D52FD" w:rsidRDefault="00CD6413" w:rsidP="00CD6413">
            <w:pPr>
              <w:spacing w:after="0" w:line="240" w:lineRule="auto"/>
              <w:jc w:val="both"/>
              <w:rPr>
                <w:rFonts w:ascii="Times New Roman" w:hAnsi="Times New Roman" w:cs="Times New Roman"/>
                <w:sz w:val="24"/>
                <w:szCs w:val="24"/>
                <w:lang w:eastAsia="ru-RU"/>
              </w:rPr>
            </w:pPr>
            <w:r w:rsidRPr="003D52FD">
              <w:rPr>
                <w:rFonts w:ascii="Times New Roman" w:hAnsi="Times New Roman" w:cs="Times New Roman"/>
                <w:sz w:val="24"/>
                <w:szCs w:val="24"/>
                <w:lang w:eastAsia="ru-RU"/>
              </w:rPr>
              <w:t>Владеть:</w:t>
            </w:r>
            <w:r w:rsidRPr="003D52FD">
              <w:rPr>
                <w:rFonts w:ascii="Times New Roman" w:hAnsi="Times New Roman" w:cs="Times New Roman"/>
                <w:sz w:val="24"/>
                <w:szCs w:val="24"/>
              </w:rPr>
              <w:t xml:space="preserve"> навыком модифицировать существующие и разрабатывать новые методы работы, исходя из задач конкретной ситуации социально-культурной деятельности</w:t>
            </w:r>
          </w:p>
        </w:tc>
        <w:tc>
          <w:tcPr>
            <w:tcW w:w="1344" w:type="pct"/>
            <w:shd w:val="clear" w:color="auto" w:fill="auto"/>
          </w:tcPr>
          <w:p w:rsidR="00CD6413" w:rsidRPr="003D52FD" w:rsidRDefault="00CD6413" w:rsidP="00CD6413">
            <w:pPr>
              <w:suppressAutoHyphens/>
              <w:rPr>
                <w:rFonts w:ascii="Times New Roman" w:hAnsi="Times New Roman" w:cs="Times New Roman"/>
                <w:i/>
                <w:sz w:val="24"/>
                <w:szCs w:val="24"/>
                <w:lang w:eastAsia="ru-RU"/>
              </w:rPr>
            </w:pPr>
            <w:r w:rsidRPr="003D52FD">
              <w:rPr>
                <w:rFonts w:ascii="Times New Roman" w:hAnsi="Times New Roman" w:cs="Times New Roman"/>
                <w:sz w:val="24"/>
                <w:szCs w:val="24"/>
                <w:lang w:eastAsia="ru-RU"/>
              </w:rPr>
              <w:t>Задания репродуктивного уровня</w:t>
            </w:r>
            <w:r w:rsidRPr="003D52FD">
              <w:rPr>
                <w:rFonts w:ascii="Times New Roman" w:hAnsi="Times New Roman" w:cs="Times New Roman"/>
                <w:i/>
                <w:sz w:val="24"/>
                <w:szCs w:val="24"/>
                <w:lang w:eastAsia="ru-RU"/>
              </w:rPr>
              <w:t>: опрос</w:t>
            </w:r>
          </w:p>
          <w:p w:rsidR="00CD6413" w:rsidRPr="003D52FD" w:rsidRDefault="00CD6413" w:rsidP="00CD6413">
            <w:pPr>
              <w:suppressAutoHyphens/>
              <w:rPr>
                <w:rFonts w:ascii="Times New Roman" w:hAnsi="Times New Roman" w:cs="Times New Roman"/>
                <w:i/>
                <w:sz w:val="24"/>
                <w:szCs w:val="24"/>
                <w:lang w:eastAsia="ru-RU"/>
              </w:rPr>
            </w:pPr>
            <w:r w:rsidRPr="003D52FD">
              <w:rPr>
                <w:rFonts w:ascii="Times New Roman" w:hAnsi="Times New Roman" w:cs="Times New Roman"/>
                <w:sz w:val="24"/>
                <w:szCs w:val="24"/>
                <w:lang w:eastAsia="ru-RU"/>
              </w:rPr>
              <w:t>Задания реконструктивного уровня:</w:t>
            </w:r>
            <w:r w:rsidRPr="003D52FD">
              <w:rPr>
                <w:rFonts w:ascii="Times New Roman" w:hAnsi="Times New Roman" w:cs="Times New Roman"/>
                <w:i/>
                <w:sz w:val="24"/>
                <w:szCs w:val="24"/>
                <w:lang w:eastAsia="ru-RU"/>
              </w:rPr>
              <w:t xml:space="preserve"> вопросы к семинарам, зачету</w:t>
            </w:r>
          </w:p>
          <w:p w:rsidR="00CD6413" w:rsidRPr="003D52FD" w:rsidRDefault="00CD6413" w:rsidP="00CD6413">
            <w:pPr>
              <w:suppressAutoHyphens/>
              <w:rPr>
                <w:rFonts w:ascii="Times New Roman" w:hAnsi="Times New Roman" w:cs="Times New Roman"/>
                <w:i/>
                <w:sz w:val="24"/>
                <w:szCs w:val="24"/>
                <w:lang w:eastAsia="ru-RU"/>
              </w:rPr>
            </w:pPr>
            <w:r w:rsidRPr="003D52FD">
              <w:rPr>
                <w:rFonts w:ascii="Times New Roman" w:hAnsi="Times New Roman" w:cs="Times New Roman"/>
                <w:sz w:val="24"/>
                <w:szCs w:val="24"/>
                <w:lang w:eastAsia="ru-RU"/>
              </w:rPr>
              <w:t>Задания практико-ориентированного и/или исследовательского уровня</w:t>
            </w:r>
            <w:r w:rsidRPr="003D52FD">
              <w:rPr>
                <w:rFonts w:ascii="Times New Roman" w:hAnsi="Times New Roman" w:cs="Times New Roman"/>
                <w:i/>
                <w:sz w:val="24"/>
                <w:szCs w:val="24"/>
                <w:lang w:eastAsia="ru-RU"/>
              </w:rPr>
              <w:t xml:space="preserve">: круглый стол </w:t>
            </w:r>
          </w:p>
          <w:p w:rsidR="00CD6413" w:rsidRPr="003D52FD" w:rsidRDefault="00CD6413" w:rsidP="00CD6413">
            <w:pPr>
              <w:suppressAutoHyphens/>
              <w:rPr>
                <w:rFonts w:ascii="Times New Roman" w:hAnsi="Times New Roman" w:cs="Times New Roman"/>
                <w:sz w:val="24"/>
                <w:szCs w:val="24"/>
                <w:lang w:eastAsia="ru-RU"/>
              </w:rPr>
            </w:pPr>
          </w:p>
        </w:tc>
      </w:tr>
      <w:tr w:rsidR="00CD6413" w:rsidRPr="006E048C" w:rsidTr="00CD6413">
        <w:trPr>
          <w:gridAfter w:val="1"/>
          <w:wAfter w:w="62" w:type="pct"/>
          <w:trHeight w:val="2340"/>
        </w:trPr>
        <w:tc>
          <w:tcPr>
            <w:tcW w:w="1065" w:type="pct"/>
            <w:gridSpan w:val="2"/>
            <w:tcBorders>
              <w:left w:val="single" w:sz="4" w:space="0" w:color="auto"/>
              <w:right w:val="single" w:sz="4" w:space="0" w:color="auto"/>
            </w:tcBorders>
          </w:tcPr>
          <w:p w:rsidR="00CD6413" w:rsidRDefault="00CD6413" w:rsidP="00CD6413">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ПК-12</w:t>
            </w:r>
          </w:p>
          <w:p w:rsidR="00CD6413" w:rsidRPr="00A26A4C" w:rsidRDefault="00CD6413" w:rsidP="00CD6413">
            <w:pPr>
              <w:spacing w:after="0" w:line="240" w:lineRule="auto"/>
              <w:jc w:val="both"/>
              <w:rPr>
                <w:rFonts w:ascii="Times New Roman" w:hAnsi="Times New Roman"/>
                <w:sz w:val="24"/>
                <w:szCs w:val="24"/>
                <w:lang w:eastAsia="ru-RU"/>
              </w:rPr>
            </w:pPr>
            <w:r w:rsidRPr="00A65C3C">
              <w:t>Быть готовым к обеспечению разработки и реализации культурной политики на федеральном уровне</w:t>
            </w:r>
          </w:p>
        </w:tc>
        <w:tc>
          <w:tcPr>
            <w:tcW w:w="1246" w:type="pct"/>
            <w:tcBorders>
              <w:top w:val="single" w:sz="4" w:space="0" w:color="auto"/>
              <w:left w:val="single" w:sz="4" w:space="0" w:color="auto"/>
              <w:bottom w:val="single" w:sz="4" w:space="0" w:color="auto"/>
              <w:right w:val="single" w:sz="4" w:space="0" w:color="auto"/>
            </w:tcBorders>
          </w:tcPr>
          <w:p w:rsidR="00CD6413" w:rsidRPr="0034713D" w:rsidRDefault="00CD6413" w:rsidP="00CD6413">
            <w:pPr>
              <w:spacing w:after="0" w:line="240" w:lineRule="auto"/>
              <w:jc w:val="both"/>
              <w:rPr>
                <w:rFonts w:ascii="Times New Roman" w:hAnsi="Times New Roman"/>
                <w:sz w:val="24"/>
                <w:szCs w:val="24"/>
                <w:lang w:eastAsia="ru-RU"/>
              </w:rPr>
            </w:pPr>
            <w:r w:rsidRPr="0034713D">
              <w:rPr>
                <w:rFonts w:ascii="Times New Roman" w:hAnsi="Times New Roman"/>
                <w:sz w:val="24"/>
                <w:szCs w:val="24"/>
                <w:lang w:eastAsia="ru-RU"/>
              </w:rPr>
              <w:t>ПК-12</w:t>
            </w:r>
          </w:p>
          <w:p w:rsidR="00CD6413" w:rsidRPr="0034713D" w:rsidRDefault="00CD6413" w:rsidP="00CD6413">
            <w:pPr>
              <w:spacing w:after="0" w:line="240" w:lineRule="auto"/>
              <w:jc w:val="both"/>
              <w:rPr>
                <w:rFonts w:ascii="Times New Roman" w:hAnsi="Times New Roman"/>
                <w:sz w:val="24"/>
                <w:szCs w:val="24"/>
              </w:rPr>
            </w:pPr>
            <w:r w:rsidRPr="0034713D">
              <w:rPr>
                <w:rFonts w:ascii="Times New Roman" w:hAnsi="Times New Roman"/>
                <w:sz w:val="24"/>
                <w:szCs w:val="24"/>
              </w:rPr>
              <w:t xml:space="preserve">Демонстрирует </w:t>
            </w:r>
            <w:proofErr w:type="gramStart"/>
            <w:r w:rsidRPr="0034713D">
              <w:rPr>
                <w:rFonts w:ascii="Times New Roman" w:hAnsi="Times New Roman"/>
                <w:sz w:val="24"/>
                <w:szCs w:val="24"/>
              </w:rPr>
              <w:t>обеспечение  разработку</w:t>
            </w:r>
            <w:proofErr w:type="gramEnd"/>
            <w:r w:rsidRPr="0034713D">
              <w:rPr>
                <w:rFonts w:ascii="Times New Roman" w:hAnsi="Times New Roman"/>
                <w:sz w:val="24"/>
                <w:szCs w:val="24"/>
              </w:rPr>
              <w:t xml:space="preserve"> и реализацию культурной политики </w:t>
            </w:r>
          </w:p>
          <w:p w:rsidR="00CD6413" w:rsidRPr="0034713D" w:rsidRDefault="00CD6413" w:rsidP="00CD6413">
            <w:pPr>
              <w:spacing w:after="0" w:line="240" w:lineRule="auto"/>
              <w:jc w:val="both"/>
              <w:rPr>
                <w:rFonts w:ascii="Times New Roman" w:hAnsi="Times New Roman"/>
                <w:sz w:val="24"/>
                <w:szCs w:val="24"/>
                <w:lang w:eastAsia="ru-RU"/>
              </w:rPr>
            </w:pPr>
          </w:p>
          <w:p w:rsidR="00CD6413" w:rsidRPr="0034713D" w:rsidRDefault="00CD6413" w:rsidP="00CD6413">
            <w:pPr>
              <w:autoSpaceDE w:val="0"/>
              <w:autoSpaceDN w:val="0"/>
              <w:adjustRightInd w:val="0"/>
              <w:spacing w:after="0" w:line="240" w:lineRule="auto"/>
              <w:rPr>
                <w:rFonts w:ascii="Times New Roman" w:hAnsi="Times New Roman"/>
                <w:sz w:val="24"/>
                <w:szCs w:val="24"/>
              </w:rPr>
            </w:pPr>
            <w:r w:rsidRPr="0034713D">
              <w:rPr>
                <w:rFonts w:ascii="Times New Roman" w:hAnsi="Times New Roman"/>
                <w:sz w:val="24"/>
                <w:szCs w:val="24"/>
              </w:rPr>
              <w:t xml:space="preserve">ПК-12.1. </w:t>
            </w:r>
          </w:p>
          <w:p w:rsidR="00CD6413" w:rsidRPr="0034713D" w:rsidRDefault="00CD6413" w:rsidP="00CD6413">
            <w:pPr>
              <w:autoSpaceDE w:val="0"/>
              <w:autoSpaceDN w:val="0"/>
              <w:adjustRightInd w:val="0"/>
              <w:spacing w:after="0" w:line="240" w:lineRule="auto"/>
              <w:rPr>
                <w:rFonts w:ascii="Times New Roman" w:hAnsi="Times New Roman"/>
                <w:sz w:val="24"/>
                <w:szCs w:val="24"/>
              </w:rPr>
            </w:pPr>
            <w:r w:rsidRPr="0034713D">
              <w:rPr>
                <w:rFonts w:ascii="Times New Roman" w:hAnsi="Times New Roman"/>
                <w:sz w:val="24"/>
                <w:szCs w:val="24"/>
              </w:rPr>
              <w:t>Применяет полученные знания в культурологическом анализе прошлых и современных культурных фактов, артефактов, явлений, событий и практик, а также проектно-аналитической работе на основе системного подхода;</w:t>
            </w:r>
          </w:p>
          <w:p w:rsidR="00CD6413" w:rsidRPr="0034713D" w:rsidRDefault="00CD6413" w:rsidP="00CD6413">
            <w:pPr>
              <w:autoSpaceDE w:val="0"/>
              <w:autoSpaceDN w:val="0"/>
              <w:adjustRightInd w:val="0"/>
              <w:spacing w:after="0" w:line="240" w:lineRule="auto"/>
              <w:rPr>
                <w:rFonts w:ascii="Times New Roman" w:hAnsi="Times New Roman"/>
                <w:sz w:val="24"/>
                <w:szCs w:val="24"/>
              </w:rPr>
            </w:pPr>
            <w:r w:rsidRPr="0034713D">
              <w:rPr>
                <w:rFonts w:ascii="Times New Roman" w:hAnsi="Times New Roman"/>
                <w:sz w:val="24"/>
                <w:szCs w:val="24"/>
              </w:rPr>
              <w:t xml:space="preserve">ПК-12.2. </w:t>
            </w:r>
          </w:p>
          <w:p w:rsidR="00CD6413" w:rsidRPr="0034713D" w:rsidRDefault="00CD6413" w:rsidP="00CD6413">
            <w:pPr>
              <w:spacing w:after="0" w:line="240" w:lineRule="auto"/>
              <w:jc w:val="both"/>
              <w:rPr>
                <w:rFonts w:ascii="Times New Roman" w:hAnsi="Times New Roman"/>
                <w:sz w:val="24"/>
                <w:szCs w:val="24"/>
                <w:lang w:eastAsia="ru-RU"/>
              </w:rPr>
            </w:pPr>
            <w:r w:rsidRPr="0034713D">
              <w:rPr>
                <w:rFonts w:ascii="Times New Roman" w:hAnsi="Times New Roman"/>
                <w:sz w:val="24"/>
                <w:szCs w:val="24"/>
              </w:rPr>
              <w:t>Формирует навыки владения технологиями по разработки и реализации целей, задач культурной политики на федеральном уровне, методами прикладного научного исследования</w:t>
            </w:r>
          </w:p>
        </w:tc>
        <w:tc>
          <w:tcPr>
            <w:tcW w:w="1282" w:type="pct"/>
            <w:tcBorders>
              <w:top w:val="single" w:sz="4" w:space="0" w:color="auto"/>
              <w:left w:val="single" w:sz="4" w:space="0" w:color="auto"/>
              <w:bottom w:val="single" w:sz="4" w:space="0" w:color="auto"/>
              <w:right w:val="single" w:sz="4" w:space="0" w:color="auto"/>
            </w:tcBorders>
          </w:tcPr>
          <w:p w:rsidR="00CD6413" w:rsidRDefault="00CD6413" w:rsidP="00CD6413">
            <w:pPr>
              <w:pStyle w:val="a4"/>
              <w:rPr>
                <w:sz w:val="24"/>
                <w:szCs w:val="24"/>
                <w:lang w:val="ru-RU" w:eastAsia="ru-RU"/>
              </w:rPr>
            </w:pPr>
          </w:p>
          <w:p w:rsidR="00CD6413" w:rsidRPr="00A65C3C" w:rsidRDefault="00CD6413" w:rsidP="00CD6413">
            <w:pPr>
              <w:pStyle w:val="a4"/>
            </w:pPr>
            <w:r>
              <w:rPr>
                <w:sz w:val="24"/>
                <w:szCs w:val="24"/>
                <w:lang w:val="ru-RU" w:eastAsia="ru-RU"/>
              </w:rPr>
              <w:t>З</w:t>
            </w:r>
            <w:proofErr w:type="spellStart"/>
            <w:r>
              <w:rPr>
                <w:sz w:val="24"/>
                <w:szCs w:val="24"/>
                <w:lang w:eastAsia="ru-RU"/>
              </w:rPr>
              <w:t>нать</w:t>
            </w:r>
            <w:proofErr w:type="spellEnd"/>
            <w:r>
              <w:rPr>
                <w:sz w:val="24"/>
                <w:szCs w:val="24"/>
                <w:lang w:eastAsia="ru-RU"/>
              </w:rPr>
              <w:t>:</w:t>
            </w:r>
            <w:r w:rsidRPr="00A65C3C">
              <w:t xml:space="preserve"> - правовые и </w:t>
            </w:r>
            <w:r w:rsidRPr="003D52FD">
              <w:rPr>
                <w:sz w:val="24"/>
                <w:szCs w:val="24"/>
              </w:rPr>
              <w:t>нормативные документы, регламентирующие культурную политику на федеральном уровне; сущность, цели и задачи федеральной и региональной культурной политики;  основные направления федеральной и региональной культурной политики</w:t>
            </w:r>
            <w:r w:rsidRPr="00A65C3C">
              <w:t xml:space="preserve"> </w:t>
            </w:r>
          </w:p>
          <w:p w:rsidR="00CD6413" w:rsidRPr="003D52FD" w:rsidRDefault="00CD6413" w:rsidP="00CD6413">
            <w:pPr>
              <w:pStyle w:val="a4"/>
              <w:rPr>
                <w:lang w:val="ru-RU" w:eastAsia="ru-RU"/>
              </w:rPr>
            </w:pPr>
          </w:p>
          <w:p w:rsidR="00CD6413" w:rsidRPr="003D52FD" w:rsidRDefault="00CD6413" w:rsidP="00CD6413">
            <w:pPr>
              <w:pStyle w:val="a4"/>
              <w:rPr>
                <w:sz w:val="24"/>
                <w:szCs w:val="24"/>
              </w:rPr>
            </w:pPr>
            <w:r w:rsidRPr="003D52FD">
              <w:rPr>
                <w:sz w:val="24"/>
                <w:szCs w:val="24"/>
                <w:lang w:eastAsia="ru-RU"/>
              </w:rPr>
              <w:t>Уметь:</w:t>
            </w:r>
            <w:r w:rsidRPr="003D52FD">
              <w:rPr>
                <w:sz w:val="24"/>
                <w:szCs w:val="24"/>
              </w:rPr>
              <w:t xml:space="preserve"> определять значение культурной политики на федеральном уровне; </w:t>
            </w:r>
          </w:p>
          <w:p w:rsidR="00CD6413" w:rsidRPr="003D52FD" w:rsidRDefault="00CD6413" w:rsidP="00CD6413">
            <w:pPr>
              <w:spacing w:after="0" w:line="240" w:lineRule="auto"/>
              <w:jc w:val="both"/>
              <w:rPr>
                <w:rFonts w:ascii="Times New Roman" w:hAnsi="Times New Roman" w:cs="Times New Roman"/>
                <w:sz w:val="24"/>
                <w:szCs w:val="24"/>
                <w:lang w:eastAsia="ru-RU"/>
              </w:rPr>
            </w:pPr>
            <w:r w:rsidRPr="003D52FD">
              <w:rPr>
                <w:rFonts w:ascii="Times New Roman" w:hAnsi="Times New Roman" w:cs="Times New Roman"/>
                <w:sz w:val="24"/>
                <w:szCs w:val="24"/>
              </w:rPr>
              <w:t>- обобщать существующий опыт организации деятельности учреждений СКС в соответствии с целями и задачами культурной политики на федеральном уровне</w:t>
            </w:r>
          </w:p>
          <w:p w:rsidR="00CD6413" w:rsidRDefault="00CD6413" w:rsidP="00CD6413">
            <w:pPr>
              <w:spacing w:after="0" w:line="240" w:lineRule="auto"/>
              <w:jc w:val="both"/>
              <w:rPr>
                <w:rFonts w:ascii="Times New Roman" w:hAnsi="Times New Roman"/>
                <w:sz w:val="24"/>
                <w:szCs w:val="24"/>
                <w:lang w:eastAsia="ru-RU"/>
              </w:rPr>
            </w:pPr>
            <w:r w:rsidRPr="003D52FD">
              <w:rPr>
                <w:rFonts w:ascii="Times New Roman" w:hAnsi="Times New Roman" w:cs="Times New Roman"/>
                <w:sz w:val="24"/>
                <w:szCs w:val="24"/>
                <w:lang w:eastAsia="ru-RU"/>
              </w:rPr>
              <w:t xml:space="preserve">Владеть: </w:t>
            </w:r>
            <w:r w:rsidRPr="003D52FD">
              <w:rPr>
                <w:rFonts w:ascii="Times New Roman" w:hAnsi="Times New Roman" w:cs="Times New Roman"/>
                <w:sz w:val="24"/>
                <w:szCs w:val="24"/>
              </w:rPr>
              <w:t>технологиями по выявлению, сбору информации и навыками разработки и реализации целей, задач культурной политики на федеральном уровне</w:t>
            </w:r>
          </w:p>
        </w:tc>
        <w:tc>
          <w:tcPr>
            <w:tcW w:w="1344" w:type="pct"/>
            <w:tcBorders>
              <w:top w:val="single" w:sz="4" w:space="0" w:color="auto"/>
              <w:left w:val="single" w:sz="4" w:space="0" w:color="auto"/>
              <w:bottom w:val="single" w:sz="4" w:space="0" w:color="auto"/>
              <w:right w:val="single" w:sz="4" w:space="0" w:color="auto"/>
            </w:tcBorders>
          </w:tcPr>
          <w:p w:rsidR="00CD6413" w:rsidRDefault="00CD6413" w:rsidP="00CD6413">
            <w:pPr>
              <w:suppressAutoHyphens/>
              <w:rPr>
                <w:rFonts w:ascii="Times New Roman" w:hAnsi="Times New Roman" w:cs="Times New Roman"/>
                <w:i/>
                <w:sz w:val="24"/>
                <w:szCs w:val="24"/>
                <w:lang w:eastAsia="ru-RU"/>
              </w:rPr>
            </w:pPr>
            <w:r w:rsidRPr="006E048C">
              <w:rPr>
                <w:rFonts w:ascii="Times New Roman" w:hAnsi="Times New Roman" w:cs="Times New Roman"/>
                <w:sz w:val="24"/>
                <w:szCs w:val="24"/>
                <w:lang w:eastAsia="ru-RU"/>
              </w:rPr>
              <w:t>Задания репродуктивного уровня</w:t>
            </w:r>
            <w:r w:rsidRPr="006E048C">
              <w:rPr>
                <w:rFonts w:ascii="Times New Roman" w:hAnsi="Times New Roman" w:cs="Times New Roman"/>
                <w:i/>
                <w:sz w:val="24"/>
                <w:szCs w:val="24"/>
                <w:lang w:eastAsia="ru-RU"/>
              </w:rPr>
              <w:t>: опрос</w:t>
            </w:r>
          </w:p>
          <w:p w:rsidR="00CD6413" w:rsidRDefault="00CD6413" w:rsidP="00CD6413">
            <w:pPr>
              <w:suppressAutoHyphens/>
              <w:rPr>
                <w:rFonts w:ascii="Times New Roman" w:hAnsi="Times New Roman" w:cs="Times New Roman"/>
                <w:sz w:val="24"/>
                <w:szCs w:val="24"/>
                <w:lang w:eastAsia="ru-RU"/>
              </w:rPr>
            </w:pPr>
          </w:p>
          <w:p w:rsidR="00CD6413" w:rsidRDefault="00CD6413" w:rsidP="00CD6413">
            <w:pPr>
              <w:suppressAutoHyphens/>
              <w:rPr>
                <w:rFonts w:ascii="Times New Roman" w:hAnsi="Times New Roman" w:cs="Times New Roman"/>
                <w:sz w:val="24"/>
                <w:szCs w:val="24"/>
                <w:lang w:eastAsia="ru-RU"/>
              </w:rPr>
            </w:pPr>
          </w:p>
          <w:p w:rsidR="00CD6413" w:rsidRDefault="00CD6413" w:rsidP="00CD6413">
            <w:pPr>
              <w:suppressAutoHyphens/>
              <w:rPr>
                <w:rFonts w:ascii="Times New Roman" w:hAnsi="Times New Roman" w:cs="Times New Roman"/>
                <w:sz w:val="24"/>
                <w:szCs w:val="24"/>
                <w:lang w:eastAsia="ru-RU"/>
              </w:rPr>
            </w:pPr>
          </w:p>
          <w:p w:rsidR="00CD6413" w:rsidRDefault="00CD6413" w:rsidP="00CD6413">
            <w:pPr>
              <w:suppressAutoHyphens/>
              <w:rPr>
                <w:rFonts w:ascii="Times New Roman" w:hAnsi="Times New Roman" w:cs="Times New Roman"/>
                <w:sz w:val="24"/>
                <w:szCs w:val="24"/>
                <w:lang w:eastAsia="ru-RU"/>
              </w:rPr>
            </w:pPr>
          </w:p>
          <w:p w:rsidR="00CD6413" w:rsidRDefault="00CD6413" w:rsidP="00CD6413">
            <w:pPr>
              <w:suppressAutoHyphens/>
              <w:rPr>
                <w:rFonts w:ascii="Times New Roman" w:hAnsi="Times New Roman" w:cs="Times New Roman"/>
                <w:sz w:val="24"/>
                <w:szCs w:val="24"/>
                <w:lang w:eastAsia="ru-RU"/>
              </w:rPr>
            </w:pPr>
          </w:p>
          <w:p w:rsidR="00CD6413" w:rsidRDefault="00CD6413" w:rsidP="00CD6413">
            <w:pPr>
              <w:suppressAutoHyphens/>
              <w:rPr>
                <w:rFonts w:ascii="Times New Roman" w:hAnsi="Times New Roman" w:cs="Times New Roman"/>
                <w:i/>
                <w:sz w:val="24"/>
                <w:szCs w:val="24"/>
                <w:lang w:eastAsia="ru-RU"/>
              </w:rPr>
            </w:pPr>
            <w:r w:rsidRPr="006E048C">
              <w:rPr>
                <w:rFonts w:ascii="Times New Roman" w:hAnsi="Times New Roman" w:cs="Times New Roman"/>
                <w:sz w:val="24"/>
                <w:szCs w:val="24"/>
                <w:lang w:eastAsia="ru-RU"/>
              </w:rPr>
              <w:t>Задания реконструктивного уровня:</w:t>
            </w:r>
            <w:r w:rsidRPr="006E048C">
              <w:rPr>
                <w:rFonts w:ascii="Times New Roman" w:hAnsi="Times New Roman" w:cs="Times New Roman"/>
                <w:i/>
                <w:sz w:val="24"/>
                <w:szCs w:val="24"/>
                <w:lang w:eastAsia="ru-RU"/>
              </w:rPr>
              <w:t xml:space="preserve"> вопросы к семинарам, зачету</w:t>
            </w:r>
          </w:p>
          <w:p w:rsidR="00CD6413" w:rsidRPr="006E048C" w:rsidRDefault="00CD6413" w:rsidP="00CD6413">
            <w:pPr>
              <w:suppressAutoHyphens/>
              <w:rPr>
                <w:rFonts w:ascii="Times New Roman" w:hAnsi="Times New Roman" w:cs="Times New Roman"/>
                <w:i/>
                <w:sz w:val="24"/>
                <w:szCs w:val="24"/>
                <w:lang w:eastAsia="ru-RU"/>
              </w:rPr>
            </w:pPr>
            <w:r w:rsidRPr="006E048C">
              <w:rPr>
                <w:rFonts w:ascii="Times New Roman" w:hAnsi="Times New Roman" w:cs="Times New Roman"/>
                <w:sz w:val="24"/>
                <w:szCs w:val="24"/>
                <w:lang w:eastAsia="ru-RU"/>
              </w:rPr>
              <w:t>Задания практико-ориентированного и/или исследовательского уровня</w:t>
            </w:r>
            <w:r w:rsidRPr="006E048C">
              <w:rPr>
                <w:rFonts w:ascii="Times New Roman" w:hAnsi="Times New Roman" w:cs="Times New Roman"/>
                <w:i/>
                <w:sz w:val="24"/>
                <w:szCs w:val="24"/>
                <w:lang w:eastAsia="ru-RU"/>
              </w:rPr>
              <w:t xml:space="preserve">: круглый стол </w:t>
            </w:r>
          </w:p>
          <w:p w:rsidR="00CD6413" w:rsidRPr="006E048C" w:rsidRDefault="00CD6413" w:rsidP="00CD6413">
            <w:pPr>
              <w:suppressAutoHyphens/>
              <w:rPr>
                <w:rFonts w:ascii="Times New Roman" w:hAnsi="Times New Roman" w:cs="Times New Roman"/>
                <w:sz w:val="24"/>
                <w:szCs w:val="24"/>
                <w:lang w:eastAsia="ru-RU"/>
              </w:rPr>
            </w:pPr>
          </w:p>
        </w:tc>
      </w:tr>
      <w:tr w:rsidR="00112434" w:rsidTr="00CD6413">
        <w:tblPrEx>
          <w:tblBorders>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Before w:val="4"/>
          <w:wBefore w:w="3594" w:type="pct"/>
          <w:trHeight w:val="100"/>
        </w:trPr>
        <w:tc>
          <w:tcPr>
            <w:tcW w:w="1406" w:type="pct"/>
            <w:gridSpan w:val="2"/>
          </w:tcPr>
          <w:p w:rsidR="00112434" w:rsidRDefault="00112434" w:rsidP="00157017">
            <w:pPr>
              <w:jc w:val="both"/>
              <w:rPr>
                <w:rFonts w:ascii="Times New Roman" w:hAnsi="Times New Roman" w:cs="Times New Roman"/>
                <w:b/>
                <w:sz w:val="24"/>
                <w:szCs w:val="24"/>
              </w:rPr>
            </w:pPr>
          </w:p>
        </w:tc>
      </w:tr>
    </w:tbl>
    <w:p w:rsidR="00361BE2" w:rsidRDefault="00B54040" w:rsidP="00361BE2">
      <w:pPr>
        <w:ind w:firstLine="567"/>
        <w:jc w:val="center"/>
        <w:rPr>
          <w:rFonts w:ascii="Times New Roman" w:hAnsi="Times New Roman" w:cs="Times New Roman"/>
          <w:b/>
          <w:sz w:val="24"/>
          <w:szCs w:val="24"/>
          <w:lang w:eastAsia="ru-RU"/>
        </w:rPr>
      </w:pPr>
      <w:r w:rsidRPr="006E048C">
        <w:rPr>
          <w:rFonts w:ascii="Times New Roman" w:hAnsi="Times New Roman" w:cs="Times New Roman"/>
          <w:b/>
          <w:sz w:val="24"/>
          <w:szCs w:val="24"/>
        </w:rPr>
        <w:t xml:space="preserve">Раздел 2. Типовые и </w:t>
      </w:r>
      <w:proofErr w:type="gramStart"/>
      <w:r w:rsidRPr="006E048C">
        <w:rPr>
          <w:rFonts w:ascii="Times New Roman" w:hAnsi="Times New Roman" w:cs="Times New Roman"/>
          <w:b/>
          <w:sz w:val="24"/>
          <w:szCs w:val="24"/>
        </w:rPr>
        <w:t>оригинальные контрольные задания</w:t>
      </w:r>
      <w:proofErr w:type="gramEnd"/>
      <w:r w:rsidRPr="006E048C">
        <w:rPr>
          <w:rFonts w:ascii="Times New Roman" w:hAnsi="Times New Roman" w:cs="Times New Roman"/>
          <w:b/>
          <w:sz w:val="24"/>
          <w:szCs w:val="24"/>
        </w:rPr>
        <w:t xml:space="preserve">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r w:rsidR="00361BE2" w:rsidRPr="00361BE2">
        <w:rPr>
          <w:rFonts w:ascii="Times New Roman" w:hAnsi="Times New Roman" w:cs="Times New Roman"/>
          <w:b/>
          <w:sz w:val="24"/>
          <w:szCs w:val="24"/>
          <w:lang w:eastAsia="ru-RU"/>
        </w:rPr>
        <w:t xml:space="preserve"> </w:t>
      </w:r>
    </w:p>
    <w:p w:rsidR="00361BE2" w:rsidRPr="006E048C" w:rsidRDefault="00361BE2" w:rsidP="00361BE2">
      <w:pPr>
        <w:spacing w:after="0" w:line="240" w:lineRule="auto"/>
        <w:ind w:firstLine="567"/>
        <w:jc w:val="center"/>
        <w:rPr>
          <w:rFonts w:ascii="Times New Roman" w:hAnsi="Times New Roman" w:cs="Times New Roman"/>
          <w:b/>
          <w:color w:val="444444"/>
          <w:sz w:val="24"/>
          <w:szCs w:val="24"/>
          <w:bdr w:val="none" w:sz="0" w:space="0" w:color="auto" w:frame="1"/>
          <w:lang w:eastAsia="ru-RU"/>
        </w:rPr>
      </w:pPr>
      <w:r w:rsidRPr="006E048C">
        <w:rPr>
          <w:rFonts w:ascii="Times New Roman" w:hAnsi="Times New Roman" w:cs="Times New Roman"/>
          <w:b/>
          <w:sz w:val="24"/>
          <w:szCs w:val="24"/>
          <w:lang w:eastAsia="ru-RU"/>
        </w:rPr>
        <w:t>2.2. Задания ре</w:t>
      </w:r>
      <w:r>
        <w:rPr>
          <w:rFonts w:ascii="Times New Roman" w:hAnsi="Times New Roman" w:cs="Times New Roman"/>
          <w:b/>
          <w:sz w:val="24"/>
          <w:szCs w:val="24"/>
          <w:lang w:eastAsia="ru-RU"/>
        </w:rPr>
        <w:t>конструкт</w:t>
      </w:r>
      <w:r w:rsidRPr="006E048C">
        <w:rPr>
          <w:rFonts w:ascii="Times New Roman" w:hAnsi="Times New Roman" w:cs="Times New Roman"/>
          <w:b/>
          <w:sz w:val="24"/>
          <w:szCs w:val="24"/>
          <w:lang w:eastAsia="ru-RU"/>
        </w:rPr>
        <w:t>ивного уровня</w:t>
      </w:r>
      <w:r w:rsidRPr="006E048C">
        <w:rPr>
          <w:rFonts w:ascii="Times New Roman" w:hAnsi="Times New Roman" w:cs="Times New Roman"/>
          <w:b/>
          <w:sz w:val="24"/>
          <w:szCs w:val="24"/>
        </w:rPr>
        <w:t xml:space="preserve"> </w:t>
      </w:r>
      <w:r w:rsidRPr="006E048C">
        <w:rPr>
          <w:rFonts w:ascii="Times New Roman" w:hAnsi="Times New Roman" w:cs="Times New Roman"/>
          <w:i/>
          <w:sz w:val="24"/>
          <w:szCs w:val="24"/>
        </w:rPr>
        <w:t>(обучающиеся демонстрируют способность воспроизводить изученный материал)</w:t>
      </w:r>
      <w:r w:rsidRPr="006E048C">
        <w:rPr>
          <w:rFonts w:ascii="Times New Roman" w:hAnsi="Times New Roman" w:cs="Times New Roman"/>
          <w:b/>
          <w:color w:val="444444"/>
          <w:sz w:val="24"/>
          <w:szCs w:val="24"/>
          <w:bdr w:val="none" w:sz="0" w:space="0" w:color="auto" w:frame="1"/>
          <w:lang w:eastAsia="ru-RU"/>
        </w:rPr>
        <w:t xml:space="preserve"> </w:t>
      </w:r>
    </w:p>
    <w:p w:rsidR="006E048C" w:rsidRPr="00292844" w:rsidRDefault="006E048C" w:rsidP="00361BE2">
      <w:pPr>
        <w:spacing w:after="0" w:line="240" w:lineRule="auto"/>
        <w:jc w:val="both"/>
        <w:rPr>
          <w:rFonts w:ascii="Times New Roman" w:hAnsi="Times New Roman" w:cs="Times New Roman"/>
          <w:sz w:val="24"/>
          <w:szCs w:val="24"/>
        </w:rPr>
      </w:pPr>
    </w:p>
    <w:p w:rsidR="006E048C" w:rsidRPr="006E048C" w:rsidRDefault="006E048C" w:rsidP="00361BE2">
      <w:pPr>
        <w:framePr w:hSpace="165" w:vSpace="120" w:wrap="around" w:vAnchor="text" w:hAnchor="text"/>
        <w:spacing w:after="0" w:line="240" w:lineRule="auto"/>
        <w:jc w:val="both"/>
        <w:rPr>
          <w:rFonts w:ascii="Times New Roman" w:hAnsi="Times New Roman" w:cs="Times New Roman"/>
          <w:color w:val="444444"/>
          <w:sz w:val="24"/>
          <w:szCs w:val="24"/>
          <w:lang w:eastAsia="ru-RU"/>
        </w:rPr>
      </w:pPr>
    </w:p>
    <w:p w:rsidR="00267712" w:rsidRPr="00646537" w:rsidRDefault="00267712" w:rsidP="00361BE2">
      <w:pPr>
        <w:spacing w:after="0" w:line="240" w:lineRule="auto"/>
        <w:ind w:firstLine="709"/>
        <w:jc w:val="center"/>
        <w:rPr>
          <w:rFonts w:ascii="Times New Roman" w:hAnsi="Times New Roman"/>
          <w:b/>
          <w:color w:val="444444"/>
          <w:sz w:val="24"/>
          <w:szCs w:val="24"/>
          <w:lang w:eastAsia="ru-RU"/>
        </w:rPr>
      </w:pPr>
      <w:r w:rsidRPr="00646537">
        <w:rPr>
          <w:rFonts w:ascii="Times New Roman" w:hAnsi="Times New Roman"/>
          <w:b/>
          <w:color w:val="444444"/>
          <w:sz w:val="24"/>
          <w:szCs w:val="24"/>
          <w:lang w:eastAsia="ru-RU"/>
        </w:rPr>
        <w:t>План семинарских занятий</w:t>
      </w:r>
    </w:p>
    <w:p w:rsidR="00267712" w:rsidRPr="0025453F" w:rsidRDefault="00267712" w:rsidP="00267712">
      <w:pPr>
        <w:spacing w:after="0" w:line="240" w:lineRule="auto"/>
        <w:ind w:right="150"/>
        <w:jc w:val="both"/>
        <w:rPr>
          <w:rFonts w:ascii="Times New Roman" w:hAnsi="Times New Roman"/>
          <w:b/>
          <w:color w:val="444444"/>
          <w:sz w:val="24"/>
          <w:szCs w:val="24"/>
          <w:lang w:eastAsia="ru-RU"/>
        </w:rPr>
      </w:pPr>
      <w:r w:rsidRPr="000B79C4">
        <w:rPr>
          <w:rFonts w:ascii="Times New Roman" w:hAnsi="Times New Roman"/>
          <w:b/>
          <w:color w:val="444444"/>
          <w:sz w:val="24"/>
          <w:szCs w:val="24"/>
          <w:lang w:eastAsia="ru-RU"/>
        </w:rPr>
        <w:t xml:space="preserve">Тема </w:t>
      </w:r>
      <w:r>
        <w:rPr>
          <w:rFonts w:ascii="Times New Roman" w:hAnsi="Times New Roman"/>
          <w:b/>
          <w:color w:val="444444"/>
          <w:sz w:val="24"/>
          <w:szCs w:val="24"/>
          <w:lang w:eastAsia="ru-RU"/>
        </w:rPr>
        <w:t>6</w:t>
      </w:r>
      <w:r w:rsidRPr="000B79C4">
        <w:rPr>
          <w:rFonts w:ascii="Times New Roman" w:hAnsi="Times New Roman"/>
          <w:b/>
          <w:color w:val="444444"/>
          <w:sz w:val="24"/>
          <w:szCs w:val="24"/>
          <w:lang w:eastAsia="ru-RU"/>
        </w:rPr>
        <w:t>. Субъекты и объекты культурной политики</w:t>
      </w:r>
      <w:r>
        <w:rPr>
          <w:rFonts w:ascii="Times New Roman" w:hAnsi="Times New Roman"/>
          <w:b/>
          <w:color w:val="444444"/>
          <w:sz w:val="24"/>
          <w:szCs w:val="24"/>
          <w:lang w:eastAsia="ru-RU"/>
        </w:rPr>
        <w:t>.</w:t>
      </w:r>
      <w:r w:rsidRPr="0025453F">
        <w:rPr>
          <w:rFonts w:ascii="Times New Roman" w:hAnsi="Times New Roman"/>
          <w:b/>
          <w:color w:val="444444"/>
          <w:sz w:val="24"/>
          <w:szCs w:val="24"/>
          <w:lang w:eastAsia="ru-RU"/>
        </w:rPr>
        <w:t xml:space="preserve"> Культурная элита </w:t>
      </w:r>
      <w:r>
        <w:rPr>
          <w:rFonts w:ascii="Times New Roman" w:hAnsi="Times New Roman"/>
          <w:b/>
          <w:color w:val="444444"/>
          <w:sz w:val="24"/>
          <w:szCs w:val="24"/>
          <w:lang w:eastAsia="ru-RU"/>
        </w:rPr>
        <w:t>как субъект культурной политики</w:t>
      </w:r>
    </w:p>
    <w:p w:rsidR="00267712" w:rsidRDefault="00267712" w:rsidP="00267712">
      <w:pPr>
        <w:pStyle w:val="a9"/>
        <w:numPr>
          <w:ilvl w:val="0"/>
          <w:numId w:val="3"/>
        </w:numPr>
        <w:spacing w:after="0" w:line="240" w:lineRule="auto"/>
        <w:ind w:left="0" w:right="150" w:firstLine="0"/>
        <w:jc w:val="both"/>
        <w:rPr>
          <w:rFonts w:ascii="Times New Roman" w:hAnsi="Times New Roman"/>
        </w:rPr>
      </w:pPr>
      <w:r w:rsidRPr="00646537">
        <w:rPr>
          <w:rFonts w:ascii="Times New Roman" w:hAnsi="Times New Roman"/>
        </w:rPr>
        <w:t xml:space="preserve">Субъекты и </w:t>
      </w:r>
      <w:proofErr w:type="gramStart"/>
      <w:r w:rsidRPr="00646537">
        <w:rPr>
          <w:rFonts w:ascii="Times New Roman" w:hAnsi="Times New Roman"/>
        </w:rPr>
        <w:t>объекты культурной политики Потребности</w:t>
      </w:r>
      <w:proofErr w:type="gramEnd"/>
      <w:r w:rsidRPr="00646537">
        <w:rPr>
          <w:rFonts w:ascii="Times New Roman" w:hAnsi="Times New Roman"/>
        </w:rPr>
        <w:t xml:space="preserve"> и интересы: проблема взаимоотношений в свете культурной политики. </w:t>
      </w:r>
    </w:p>
    <w:p w:rsidR="00267712" w:rsidRDefault="00267712" w:rsidP="00267712">
      <w:pPr>
        <w:pStyle w:val="a9"/>
        <w:numPr>
          <w:ilvl w:val="0"/>
          <w:numId w:val="3"/>
        </w:numPr>
        <w:spacing w:after="0" w:line="240" w:lineRule="auto"/>
        <w:ind w:right="150"/>
        <w:jc w:val="both"/>
        <w:rPr>
          <w:rFonts w:ascii="Times New Roman" w:hAnsi="Times New Roman"/>
        </w:rPr>
      </w:pPr>
      <w:r w:rsidRPr="00646537">
        <w:rPr>
          <w:rFonts w:ascii="Times New Roman" w:hAnsi="Times New Roman"/>
        </w:rPr>
        <w:t xml:space="preserve">Концепция интересов в сфере культуры в контексте проблем глобализации. </w:t>
      </w:r>
    </w:p>
    <w:p w:rsidR="00267712" w:rsidRDefault="00267712" w:rsidP="00267712">
      <w:pPr>
        <w:pStyle w:val="a9"/>
        <w:numPr>
          <w:ilvl w:val="0"/>
          <w:numId w:val="3"/>
        </w:numPr>
        <w:spacing w:after="0" w:line="240" w:lineRule="auto"/>
        <w:ind w:right="150"/>
        <w:jc w:val="both"/>
        <w:rPr>
          <w:rFonts w:ascii="Times New Roman" w:hAnsi="Times New Roman"/>
        </w:rPr>
      </w:pPr>
      <w:r w:rsidRPr="00646537">
        <w:rPr>
          <w:rFonts w:ascii="Times New Roman" w:hAnsi="Times New Roman"/>
        </w:rPr>
        <w:t xml:space="preserve">Сохранение и развитие национальной картины мира и проблемы культурной политики. Баланс интересов. Толерантность. </w:t>
      </w:r>
    </w:p>
    <w:p w:rsidR="00267712" w:rsidRDefault="00267712" w:rsidP="00267712">
      <w:pPr>
        <w:pStyle w:val="a9"/>
        <w:numPr>
          <w:ilvl w:val="0"/>
          <w:numId w:val="3"/>
        </w:numPr>
        <w:spacing w:after="0" w:line="240" w:lineRule="auto"/>
        <w:ind w:left="0" w:right="150" w:firstLine="0"/>
        <w:jc w:val="both"/>
        <w:rPr>
          <w:rFonts w:ascii="Times New Roman" w:hAnsi="Times New Roman"/>
        </w:rPr>
      </w:pPr>
      <w:r w:rsidRPr="00646537">
        <w:rPr>
          <w:rFonts w:ascii="Times New Roman" w:hAnsi="Times New Roman"/>
        </w:rPr>
        <w:t xml:space="preserve">Функции субъектов Российской Федерации в стратегии социокультурного управления. Функции органов местного самоуправления в стратегии социокультурного управления. </w:t>
      </w:r>
    </w:p>
    <w:p w:rsidR="00267712" w:rsidRPr="00646537" w:rsidRDefault="00267712" w:rsidP="00267712">
      <w:pPr>
        <w:pStyle w:val="a9"/>
        <w:numPr>
          <w:ilvl w:val="0"/>
          <w:numId w:val="3"/>
        </w:numPr>
        <w:spacing w:after="0" w:line="240" w:lineRule="auto"/>
        <w:ind w:right="150"/>
        <w:jc w:val="both"/>
        <w:rPr>
          <w:rFonts w:ascii="Times New Roman" w:hAnsi="Times New Roman"/>
          <w:color w:val="444444"/>
          <w:sz w:val="24"/>
          <w:szCs w:val="24"/>
          <w:lang w:eastAsia="ru-RU"/>
        </w:rPr>
      </w:pPr>
      <w:r w:rsidRPr="00646537">
        <w:rPr>
          <w:rFonts w:ascii="Times New Roman" w:hAnsi="Times New Roman"/>
        </w:rPr>
        <w:t xml:space="preserve">Стратегия социокультурного управления региона как предмет политики. </w:t>
      </w:r>
    </w:p>
    <w:p w:rsidR="00267712" w:rsidRPr="00646537" w:rsidRDefault="00267712" w:rsidP="00267712">
      <w:pPr>
        <w:pStyle w:val="a9"/>
        <w:numPr>
          <w:ilvl w:val="0"/>
          <w:numId w:val="3"/>
        </w:numPr>
        <w:spacing w:after="0" w:line="240" w:lineRule="auto"/>
        <w:ind w:right="150"/>
        <w:jc w:val="both"/>
        <w:rPr>
          <w:rFonts w:ascii="Times New Roman" w:hAnsi="Times New Roman"/>
          <w:color w:val="444444"/>
          <w:sz w:val="24"/>
          <w:szCs w:val="24"/>
          <w:lang w:eastAsia="ru-RU"/>
        </w:rPr>
      </w:pPr>
      <w:r w:rsidRPr="00646537">
        <w:rPr>
          <w:rFonts w:ascii="Times New Roman" w:hAnsi="Times New Roman"/>
          <w:color w:val="444444"/>
          <w:sz w:val="24"/>
          <w:szCs w:val="24"/>
          <w:lang w:eastAsia="ru-RU"/>
        </w:rPr>
        <w:t xml:space="preserve">Культурная элита как субъект культурной политики. </w:t>
      </w:r>
    </w:p>
    <w:p w:rsidR="00267712" w:rsidRPr="00364FD3" w:rsidRDefault="00267712" w:rsidP="00267712">
      <w:pPr>
        <w:spacing w:after="0" w:line="240" w:lineRule="auto"/>
        <w:ind w:right="150"/>
        <w:jc w:val="both"/>
        <w:rPr>
          <w:rFonts w:ascii="Times New Roman" w:hAnsi="Times New Roman"/>
          <w:bCs/>
          <w:color w:val="444444"/>
          <w:sz w:val="24"/>
          <w:szCs w:val="24"/>
          <w:lang w:eastAsia="ru-RU"/>
        </w:rPr>
      </w:pPr>
    </w:p>
    <w:p w:rsidR="00267712" w:rsidRDefault="00267712" w:rsidP="00267712">
      <w:pPr>
        <w:spacing w:after="0" w:line="240" w:lineRule="auto"/>
        <w:ind w:right="150"/>
        <w:jc w:val="both"/>
        <w:rPr>
          <w:rFonts w:ascii="Times New Roman" w:hAnsi="Times New Roman"/>
          <w:b/>
          <w:bCs/>
          <w:color w:val="444444"/>
          <w:sz w:val="24"/>
          <w:szCs w:val="24"/>
          <w:lang w:eastAsia="ru-RU"/>
        </w:rPr>
      </w:pPr>
      <w:r>
        <w:rPr>
          <w:rFonts w:ascii="Times New Roman" w:hAnsi="Times New Roman"/>
          <w:b/>
          <w:bCs/>
          <w:color w:val="444444"/>
          <w:sz w:val="24"/>
          <w:szCs w:val="24"/>
          <w:lang w:eastAsia="ru-RU"/>
        </w:rPr>
        <w:t xml:space="preserve">Тема 7. Культурная политика и демократизация культурной сферы </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 xml:space="preserve">1.Демократизация культурной сферы, вариативность ее развития. </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 xml:space="preserve">2.Интеграция культурной сферы в рыночные отношения. </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 xml:space="preserve">3.Массовая культура. </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 xml:space="preserve">4. Многообразие субкультур. </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 xml:space="preserve">5.Соотношение национальной, наднациональной и этнической культуры. </w:t>
      </w:r>
    </w:p>
    <w:p w:rsidR="00267712" w:rsidRDefault="00267712" w:rsidP="00267712">
      <w:pPr>
        <w:spacing w:after="0" w:line="240" w:lineRule="auto"/>
        <w:ind w:right="150"/>
        <w:jc w:val="both"/>
        <w:rPr>
          <w:rFonts w:ascii="Times New Roman" w:hAnsi="Times New Roman"/>
          <w:b/>
          <w:bCs/>
          <w:color w:val="444444"/>
          <w:sz w:val="24"/>
          <w:szCs w:val="24"/>
          <w:lang w:eastAsia="ru-RU"/>
        </w:rPr>
      </w:pPr>
    </w:p>
    <w:p w:rsidR="00267712" w:rsidRDefault="00267712" w:rsidP="00267712">
      <w:pPr>
        <w:spacing w:after="0" w:line="240" w:lineRule="auto"/>
        <w:ind w:right="150"/>
        <w:jc w:val="both"/>
        <w:rPr>
          <w:rFonts w:ascii="Times New Roman" w:hAnsi="Times New Roman"/>
          <w:b/>
          <w:bCs/>
          <w:color w:val="444444"/>
          <w:sz w:val="24"/>
          <w:szCs w:val="24"/>
          <w:lang w:eastAsia="ru-RU"/>
        </w:rPr>
      </w:pPr>
      <w:r>
        <w:rPr>
          <w:rFonts w:ascii="Times New Roman" w:hAnsi="Times New Roman"/>
          <w:b/>
          <w:bCs/>
          <w:color w:val="444444"/>
          <w:sz w:val="24"/>
          <w:szCs w:val="24"/>
          <w:lang w:eastAsia="ru-RU"/>
        </w:rPr>
        <w:t xml:space="preserve">Тема 8. </w:t>
      </w:r>
      <w:r w:rsidRPr="009B3B1A">
        <w:rPr>
          <w:rFonts w:ascii="Times New Roman" w:hAnsi="Times New Roman"/>
          <w:b/>
          <w:bCs/>
          <w:color w:val="444444"/>
          <w:sz w:val="24"/>
          <w:szCs w:val="24"/>
          <w:lang w:eastAsia="ru-RU"/>
        </w:rPr>
        <w:t>Законодательные акты в сфере регу</w:t>
      </w:r>
      <w:r>
        <w:rPr>
          <w:rFonts w:ascii="Times New Roman" w:hAnsi="Times New Roman"/>
          <w:b/>
          <w:bCs/>
          <w:color w:val="444444"/>
          <w:sz w:val="24"/>
          <w:szCs w:val="24"/>
          <w:lang w:eastAsia="ru-RU"/>
        </w:rPr>
        <w:t>лирования культурной политики</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1.</w:t>
      </w:r>
      <w:r w:rsidRPr="0080552B">
        <w:rPr>
          <w:rFonts w:ascii="Times New Roman" w:hAnsi="Times New Roman"/>
          <w:sz w:val="24"/>
          <w:szCs w:val="24"/>
        </w:rPr>
        <w:t xml:space="preserve">Законодательство в сфере культуры Принципы и механизмы законодательной деятельности в сфере культуры. </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2.</w:t>
      </w:r>
      <w:r w:rsidRPr="0080552B">
        <w:rPr>
          <w:rFonts w:ascii="Times New Roman" w:hAnsi="Times New Roman"/>
          <w:sz w:val="24"/>
          <w:szCs w:val="24"/>
        </w:rPr>
        <w:t xml:space="preserve">Закон РФ о культуре: основные положения. </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3.</w:t>
      </w:r>
      <w:r w:rsidRPr="0080552B">
        <w:rPr>
          <w:rFonts w:ascii="Times New Roman" w:hAnsi="Times New Roman"/>
          <w:sz w:val="24"/>
          <w:szCs w:val="24"/>
        </w:rPr>
        <w:t xml:space="preserve">Органы и учреждения, реализующие культурную политику. Принципы и механизмы работы исполнительных органов в сфере культуры. Законодательная база культурной политики. </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4.</w:t>
      </w:r>
      <w:r w:rsidRPr="0080552B">
        <w:rPr>
          <w:rFonts w:ascii="Times New Roman" w:hAnsi="Times New Roman"/>
          <w:sz w:val="24"/>
          <w:szCs w:val="24"/>
        </w:rPr>
        <w:t xml:space="preserve">Региональные стратегии социокультурного управления. </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 xml:space="preserve">5. </w:t>
      </w:r>
      <w:r w:rsidRPr="0080552B">
        <w:rPr>
          <w:rFonts w:ascii="Times New Roman" w:hAnsi="Times New Roman"/>
          <w:sz w:val="24"/>
          <w:szCs w:val="24"/>
        </w:rPr>
        <w:t xml:space="preserve">Роль общественных советов, фондов, политических партий, негосударственных организаций, их взаимодействие с органами государственной, региональной и местной власти. </w:t>
      </w:r>
    </w:p>
    <w:p w:rsidR="00267712" w:rsidRDefault="00267712" w:rsidP="00267712">
      <w:pPr>
        <w:spacing w:after="0" w:line="240" w:lineRule="auto"/>
        <w:ind w:right="150"/>
        <w:jc w:val="both"/>
        <w:rPr>
          <w:rFonts w:ascii="Times New Roman" w:hAnsi="Times New Roman"/>
          <w:b/>
          <w:bCs/>
          <w:color w:val="444444"/>
          <w:sz w:val="24"/>
          <w:szCs w:val="24"/>
          <w:lang w:eastAsia="ru-RU"/>
        </w:rPr>
      </w:pPr>
    </w:p>
    <w:p w:rsidR="00267712" w:rsidRDefault="00267712" w:rsidP="00267712">
      <w:pPr>
        <w:spacing w:after="0" w:line="240" w:lineRule="auto"/>
        <w:ind w:right="150"/>
        <w:jc w:val="both"/>
        <w:rPr>
          <w:rFonts w:ascii="Times New Roman" w:hAnsi="Times New Roman"/>
          <w:b/>
          <w:bCs/>
          <w:color w:val="444444"/>
          <w:sz w:val="24"/>
          <w:szCs w:val="24"/>
          <w:lang w:eastAsia="ru-RU"/>
        </w:rPr>
      </w:pPr>
      <w:r>
        <w:rPr>
          <w:rFonts w:ascii="Times New Roman" w:hAnsi="Times New Roman"/>
          <w:b/>
          <w:bCs/>
          <w:color w:val="444444"/>
          <w:sz w:val="24"/>
          <w:szCs w:val="24"/>
          <w:lang w:eastAsia="ru-RU"/>
        </w:rPr>
        <w:lastRenderedPageBreak/>
        <w:t xml:space="preserve">Тема 10. Основные подотрасли культурного комплекса. Поддержка художественного творчества. </w:t>
      </w:r>
      <w:proofErr w:type="spellStart"/>
      <w:r>
        <w:rPr>
          <w:rFonts w:ascii="Times New Roman" w:hAnsi="Times New Roman"/>
          <w:b/>
          <w:bCs/>
          <w:color w:val="444444"/>
          <w:sz w:val="24"/>
          <w:szCs w:val="24"/>
          <w:lang w:eastAsia="ru-RU"/>
        </w:rPr>
        <w:t>Культуроохранные</w:t>
      </w:r>
      <w:proofErr w:type="spellEnd"/>
      <w:r>
        <w:rPr>
          <w:rFonts w:ascii="Times New Roman" w:hAnsi="Times New Roman"/>
          <w:b/>
          <w:bCs/>
          <w:color w:val="444444"/>
          <w:sz w:val="24"/>
          <w:szCs w:val="24"/>
          <w:lang w:eastAsia="ru-RU"/>
        </w:rPr>
        <w:t xml:space="preserve"> технологии</w:t>
      </w:r>
    </w:p>
    <w:p w:rsidR="00267712" w:rsidRPr="00BB56A0" w:rsidRDefault="00267712" w:rsidP="00267712">
      <w:pPr>
        <w:pStyle w:val="a9"/>
        <w:numPr>
          <w:ilvl w:val="0"/>
          <w:numId w:val="4"/>
        </w:numPr>
        <w:spacing w:after="0" w:line="240" w:lineRule="auto"/>
        <w:ind w:left="0" w:right="150" w:firstLine="0"/>
        <w:jc w:val="both"/>
        <w:rPr>
          <w:rFonts w:ascii="Times New Roman" w:hAnsi="Times New Roman"/>
          <w:color w:val="444444"/>
          <w:sz w:val="24"/>
          <w:szCs w:val="24"/>
          <w:lang w:eastAsia="ru-RU"/>
        </w:rPr>
      </w:pPr>
      <w:r w:rsidRPr="00BB56A0">
        <w:rPr>
          <w:rFonts w:ascii="Times New Roman" w:hAnsi="Times New Roman"/>
          <w:color w:val="444444"/>
          <w:sz w:val="24"/>
          <w:szCs w:val="24"/>
          <w:lang w:eastAsia="ru-RU"/>
        </w:rPr>
        <w:t xml:space="preserve">Арт-бизнес. Художественные галереи. Взаимоотношения владельцев галерей и живописцев. </w:t>
      </w:r>
    </w:p>
    <w:p w:rsidR="00267712" w:rsidRDefault="00267712" w:rsidP="00267712">
      <w:pPr>
        <w:pStyle w:val="a9"/>
        <w:numPr>
          <w:ilvl w:val="0"/>
          <w:numId w:val="4"/>
        </w:numPr>
        <w:spacing w:after="0" w:line="240" w:lineRule="auto"/>
        <w:ind w:left="0" w:right="150" w:firstLine="0"/>
        <w:jc w:val="both"/>
        <w:rPr>
          <w:rFonts w:ascii="Times New Roman" w:hAnsi="Times New Roman"/>
          <w:color w:val="444444"/>
          <w:sz w:val="24"/>
          <w:szCs w:val="24"/>
          <w:lang w:eastAsia="ru-RU"/>
        </w:rPr>
      </w:pPr>
      <w:r w:rsidRPr="00BB56A0">
        <w:rPr>
          <w:rFonts w:ascii="Times New Roman" w:hAnsi="Times New Roman"/>
          <w:color w:val="444444"/>
          <w:sz w:val="24"/>
          <w:szCs w:val="24"/>
          <w:lang w:eastAsia="ru-RU"/>
        </w:rPr>
        <w:t xml:space="preserve">Развитие литературных жанров. </w:t>
      </w:r>
    </w:p>
    <w:p w:rsidR="00267712" w:rsidRDefault="00267712" w:rsidP="00267712">
      <w:pPr>
        <w:pStyle w:val="a9"/>
        <w:numPr>
          <w:ilvl w:val="0"/>
          <w:numId w:val="4"/>
        </w:numPr>
        <w:spacing w:after="0" w:line="240" w:lineRule="auto"/>
        <w:ind w:left="0" w:right="150" w:firstLine="0"/>
        <w:jc w:val="both"/>
        <w:rPr>
          <w:rFonts w:ascii="Times New Roman" w:hAnsi="Times New Roman"/>
          <w:color w:val="444444"/>
          <w:sz w:val="24"/>
          <w:szCs w:val="24"/>
          <w:lang w:eastAsia="ru-RU"/>
        </w:rPr>
      </w:pPr>
      <w:r w:rsidRPr="00BB56A0">
        <w:rPr>
          <w:rFonts w:ascii="Times New Roman" w:hAnsi="Times New Roman"/>
          <w:color w:val="444444"/>
          <w:sz w:val="24"/>
          <w:szCs w:val="24"/>
          <w:lang w:eastAsia="ru-RU"/>
        </w:rPr>
        <w:t>Музыка как индустрия с различными областями – классической, легкой, рок-, поп-, народной и джазовой и т.д.</w:t>
      </w:r>
    </w:p>
    <w:p w:rsidR="00267712" w:rsidRDefault="00267712" w:rsidP="00267712">
      <w:pPr>
        <w:pStyle w:val="a9"/>
        <w:numPr>
          <w:ilvl w:val="0"/>
          <w:numId w:val="4"/>
        </w:numPr>
        <w:spacing w:after="0" w:line="240" w:lineRule="auto"/>
        <w:ind w:left="0" w:right="150" w:firstLine="0"/>
        <w:jc w:val="both"/>
        <w:rPr>
          <w:rFonts w:ascii="Times New Roman" w:hAnsi="Times New Roman"/>
          <w:color w:val="444444"/>
          <w:sz w:val="24"/>
          <w:szCs w:val="24"/>
          <w:lang w:eastAsia="ru-RU"/>
        </w:rPr>
      </w:pPr>
      <w:r w:rsidRPr="00BB56A0">
        <w:rPr>
          <w:rFonts w:ascii="Times New Roman" w:hAnsi="Times New Roman"/>
          <w:color w:val="444444"/>
          <w:sz w:val="24"/>
          <w:szCs w:val="24"/>
          <w:lang w:eastAsia="ru-RU"/>
        </w:rPr>
        <w:t>Образовательная, воспитательная, культурно-про</w:t>
      </w:r>
      <w:r>
        <w:rPr>
          <w:rFonts w:ascii="Times New Roman" w:hAnsi="Times New Roman"/>
          <w:color w:val="444444"/>
          <w:sz w:val="24"/>
          <w:szCs w:val="24"/>
          <w:lang w:eastAsia="ru-RU"/>
        </w:rPr>
        <w:t>светительная роль музейного и библиотечного дела</w:t>
      </w:r>
      <w:r w:rsidRPr="00BB56A0">
        <w:rPr>
          <w:rFonts w:ascii="Times New Roman" w:hAnsi="Times New Roman"/>
          <w:color w:val="444444"/>
          <w:sz w:val="24"/>
          <w:szCs w:val="24"/>
          <w:lang w:eastAsia="ru-RU"/>
        </w:rPr>
        <w:t xml:space="preserve"> в современной жизни.</w:t>
      </w:r>
    </w:p>
    <w:p w:rsidR="00267712" w:rsidRDefault="00267712" w:rsidP="00267712">
      <w:pPr>
        <w:pStyle w:val="a9"/>
        <w:numPr>
          <w:ilvl w:val="0"/>
          <w:numId w:val="4"/>
        </w:numPr>
        <w:spacing w:after="0" w:line="240" w:lineRule="auto"/>
        <w:ind w:left="0" w:right="150" w:firstLine="0"/>
        <w:jc w:val="both"/>
        <w:rPr>
          <w:rFonts w:ascii="Times New Roman" w:hAnsi="Times New Roman"/>
          <w:color w:val="444444"/>
          <w:sz w:val="24"/>
          <w:szCs w:val="24"/>
          <w:lang w:eastAsia="ru-RU"/>
        </w:rPr>
      </w:pPr>
      <w:r>
        <w:rPr>
          <w:rFonts w:ascii="Times New Roman" w:hAnsi="Times New Roman"/>
          <w:color w:val="444444"/>
          <w:sz w:val="24"/>
          <w:szCs w:val="24"/>
          <w:lang w:eastAsia="ru-RU"/>
        </w:rPr>
        <w:t>Значение театра</w:t>
      </w:r>
      <w:r w:rsidRPr="00BB56A0">
        <w:rPr>
          <w:rFonts w:ascii="Times New Roman" w:hAnsi="Times New Roman"/>
          <w:color w:val="444444"/>
          <w:sz w:val="24"/>
          <w:szCs w:val="24"/>
          <w:lang w:eastAsia="ru-RU"/>
        </w:rPr>
        <w:t>. Организационная концепция театра.</w:t>
      </w:r>
    </w:p>
    <w:p w:rsidR="00267712" w:rsidRPr="00BB56A0" w:rsidRDefault="00267712" w:rsidP="00267712">
      <w:pPr>
        <w:pStyle w:val="a9"/>
        <w:numPr>
          <w:ilvl w:val="0"/>
          <w:numId w:val="4"/>
        </w:numPr>
        <w:spacing w:after="0" w:line="240" w:lineRule="auto"/>
        <w:ind w:left="0" w:right="150" w:firstLine="0"/>
        <w:jc w:val="both"/>
        <w:rPr>
          <w:rFonts w:ascii="Times New Roman" w:hAnsi="Times New Roman"/>
          <w:color w:val="444444"/>
          <w:sz w:val="24"/>
          <w:szCs w:val="24"/>
          <w:lang w:eastAsia="ru-RU"/>
        </w:rPr>
      </w:pPr>
      <w:r>
        <w:rPr>
          <w:rFonts w:ascii="Times New Roman" w:hAnsi="Times New Roman"/>
          <w:color w:val="444444"/>
          <w:sz w:val="24"/>
          <w:szCs w:val="24"/>
          <w:lang w:eastAsia="ru-RU"/>
        </w:rPr>
        <w:t>Телевидение и др. СМИ.</w:t>
      </w:r>
    </w:p>
    <w:p w:rsidR="00267712" w:rsidRDefault="00267712" w:rsidP="00267712">
      <w:pPr>
        <w:spacing w:after="0" w:line="240" w:lineRule="auto"/>
        <w:ind w:right="150"/>
        <w:jc w:val="both"/>
        <w:rPr>
          <w:rFonts w:ascii="Times New Roman" w:hAnsi="Times New Roman"/>
          <w:color w:val="444444"/>
          <w:sz w:val="24"/>
          <w:szCs w:val="24"/>
          <w:lang w:eastAsia="ru-RU"/>
        </w:rPr>
      </w:pPr>
    </w:p>
    <w:p w:rsidR="00267712" w:rsidRDefault="00267712" w:rsidP="00267712">
      <w:pPr>
        <w:spacing w:after="0" w:line="240" w:lineRule="auto"/>
        <w:ind w:right="150"/>
        <w:jc w:val="both"/>
        <w:rPr>
          <w:rFonts w:ascii="Times New Roman" w:hAnsi="Times New Roman"/>
          <w:b/>
          <w:color w:val="444444"/>
          <w:sz w:val="24"/>
          <w:szCs w:val="24"/>
          <w:lang w:eastAsia="ru-RU"/>
        </w:rPr>
      </w:pPr>
      <w:r w:rsidRPr="006F2708">
        <w:rPr>
          <w:rFonts w:ascii="Times New Roman" w:hAnsi="Times New Roman"/>
          <w:b/>
          <w:color w:val="444444"/>
          <w:sz w:val="24"/>
          <w:szCs w:val="24"/>
          <w:lang w:eastAsia="ru-RU"/>
        </w:rPr>
        <w:t xml:space="preserve">Тема 12. Виды государственной помощи </w:t>
      </w:r>
      <w:r>
        <w:rPr>
          <w:rFonts w:ascii="Times New Roman" w:hAnsi="Times New Roman"/>
          <w:b/>
          <w:color w:val="444444"/>
          <w:sz w:val="24"/>
          <w:szCs w:val="24"/>
          <w:lang w:eastAsia="ru-RU"/>
        </w:rPr>
        <w:t>социально-культурным институтам</w:t>
      </w:r>
      <w:r w:rsidRPr="006F2708">
        <w:rPr>
          <w:rFonts w:ascii="Times New Roman" w:hAnsi="Times New Roman"/>
          <w:b/>
          <w:color w:val="444444"/>
          <w:sz w:val="24"/>
          <w:szCs w:val="24"/>
          <w:lang w:eastAsia="ru-RU"/>
        </w:rPr>
        <w:t xml:space="preserve"> </w:t>
      </w:r>
    </w:p>
    <w:p w:rsidR="00267712" w:rsidRDefault="00267712" w:rsidP="00267712">
      <w:pPr>
        <w:pStyle w:val="a9"/>
        <w:numPr>
          <w:ilvl w:val="0"/>
          <w:numId w:val="5"/>
        </w:numPr>
        <w:spacing w:after="0" w:line="240" w:lineRule="auto"/>
        <w:ind w:left="0" w:right="150" w:firstLine="0"/>
        <w:jc w:val="both"/>
        <w:rPr>
          <w:rFonts w:ascii="Times New Roman" w:hAnsi="Times New Roman"/>
          <w:color w:val="444444"/>
          <w:sz w:val="24"/>
          <w:szCs w:val="24"/>
          <w:lang w:eastAsia="ru-RU"/>
        </w:rPr>
      </w:pPr>
      <w:r w:rsidRPr="00D20CB1">
        <w:rPr>
          <w:rFonts w:ascii="Times New Roman" w:hAnsi="Times New Roman"/>
          <w:color w:val="444444"/>
          <w:sz w:val="24"/>
          <w:szCs w:val="24"/>
          <w:lang w:eastAsia="ru-RU"/>
        </w:rPr>
        <w:t>Мировой опыт финансирования, поддержки и развития в сфере</w:t>
      </w:r>
      <w:r>
        <w:rPr>
          <w:rFonts w:ascii="Times New Roman" w:hAnsi="Times New Roman"/>
          <w:color w:val="444444"/>
          <w:sz w:val="24"/>
          <w:szCs w:val="24"/>
          <w:lang w:eastAsia="ru-RU"/>
        </w:rPr>
        <w:t xml:space="preserve"> культуры. </w:t>
      </w:r>
    </w:p>
    <w:p w:rsidR="00267712" w:rsidRPr="00D20CB1" w:rsidRDefault="00267712" w:rsidP="00267712">
      <w:pPr>
        <w:pStyle w:val="a9"/>
        <w:numPr>
          <w:ilvl w:val="0"/>
          <w:numId w:val="5"/>
        </w:numPr>
        <w:spacing w:after="0" w:line="240" w:lineRule="auto"/>
        <w:ind w:left="0" w:right="150" w:firstLine="0"/>
        <w:jc w:val="both"/>
        <w:rPr>
          <w:rFonts w:ascii="Times New Roman" w:hAnsi="Times New Roman"/>
          <w:color w:val="444444"/>
          <w:sz w:val="24"/>
          <w:szCs w:val="24"/>
          <w:lang w:eastAsia="ru-RU"/>
        </w:rPr>
      </w:pPr>
      <w:r>
        <w:rPr>
          <w:rFonts w:ascii="Times New Roman" w:hAnsi="Times New Roman"/>
          <w:color w:val="444444"/>
          <w:sz w:val="24"/>
          <w:szCs w:val="24"/>
          <w:lang w:eastAsia="ru-RU"/>
        </w:rPr>
        <w:t>Права и обязанности г</w:t>
      </w:r>
      <w:r w:rsidRPr="00D20CB1">
        <w:rPr>
          <w:rFonts w:ascii="Times New Roman" w:hAnsi="Times New Roman"/>
          <w:color w:val="444444"/>
          <w:sz w:val="24"/>
          <w:szCs w:val="24"/>
          <w:lang w:eastAsia="ru-RU"/>
        </w:rPr>
        <w:t xml:space="preserve">осударства в области культуры России. </w:t>
      </w:r>
    </w:p>
    <w:p w:rsidR="00267712" w:rsidRDefault="00267712" w:rsidP="00267712">
      <w:pPr>
        <w:pStyle w:val="a9"/>
        <w:numPr>
          <w:ilvl w:val="0"/>
          <w:numId w:val="5"/>
        </w:numPr>
        <w:spacing w:after="0" w:line="240" w:lineRule="auto"/>
        <w:ind w:left="0" w:right="150" w:firstLine="0"/>
        <w:jc w:val="both"/>
        <w:rPr>
          <w:rFonts w:ascii="Times New Roman" w:hAnsi="Times New Roman"/>
          <w:color w:val="444444"/>
          <w:sz w:val="24"/>
          <w:szCs w:val="24"/>
          <w:lang w:eastAsia="ru-RU"/>
        </w:rPr>
      </w:pPr>
      <w:r w:rsidRPr="00D20CB1">
        <w:rPr>
          <w:rFonts w:ascii="Times New Roman" w:hAnsi="Times New Roman"/>
          <w:color w:val="444444"/>
          <w:sz w:val="24"/>
          <w:szCs w:val="24"/>
          <w:lang w:eastAsia="ru-RU"/>
        </w:rPr>
        <w:t xml:space="preserve">Финансирование сферы культуры в России: прямое бюджетное ассигнование, косвенное бюджетное финансирование и внебюджетные средства. </w:t>
      </w:r>
    </w:p>
    <w:p w:rsidR="00267712" w:rsidRPr="00D20CB1" w:rsidRDefault="00267712" w:rsidP="00267712">
      <w:pPr>
        <w:pStyle w:val="a9"/>
        <w:numPr>
          <w:ilvl w:val="0"/>
          <w:numId w:val="5"/>
        </w:numPr>
        <w:spacing w:after="0" w:line="240" w:lineRule="auto"/>
        <w:ind w:left="0" w:right="150" w:firstLine="0"/>
        <w:jc w:val="both"/>
        <w:rPr>
          <w:rFonts w:ascii="Times New Roman" w:hAnsi="Times New Roman"/>
          <w:color w:val="444444"/>
          <w:sz w:val="24"/>
          <w:szCs w:val="24"/>
          <w:lang w:eastAsia="ru-RU"/>
        </w:rPr>
      </w:pPr>
      <w:r w:rsidRPr="00D20CB1">
        <w:rPr>
          <w:rFonts w:ascii="Times New Roman" w:hAnsi="Times New Roman"/>
          <w:color w:val="444444"/>
          <w:sz w:val="24"/>
          <w:szCs w:val="24"/>
          <w:lang w:eastAsia="ru-RU"/>
        </w:rPr>
        <w:t>Внебюджетные источники финансирования: коммерческая деятельность, реализация платных услуг, спонсирование, фандрайзинг, добровольные пожертвования. Цели благотворительности и меценатства.</w:t>
      </w:r>
    </w:p>
    <w:p w:rsidR="00267712" w:rsidRDefault="00267712" w:rsidP="00267712">
      <w:pPr>
        <w:spacing w:after="0" w:line="240" w:lineRule="auto"/>
        <w:ind w:right="150"/>
        <w:jc w:val="both"/>
        <w:rPr>
          <w:rFonts w:ascii="Times New Roman" w:hAnsi="Times New Roman"/>
          <w:sz w:val="24"/>
          <w:szCs w:val="24"/>
        </w:rPr>
      </w:pPr>
    </w:p>
    <w:p w:rsidR="00267712" w:rsidRDefault="00267712" w:rsidP="00267712">
      <w:pPr>
        <w:spacing w:after="0" w:line="240" w:lineRule="auto"/>
        <w:ind w:right="150"/>
        <w:jc w:val="both"/>
        <w:rPr>
          <w:rFonts w:ascii="Times New Roman" w:hAnsi="Times New Roman"/>
          <w:b/>
          <w:sz w:val="24"/>
          <w:szCs w:val="24"/>
        </w:rPr>
      </w:pPr>
      <w:r>
        <w:rPr>
          <w:rFonts w:ascii="Times New Roman" w:hAnsi="Times New Roman"/>
          <w:b/>
          <w:sz w:val="24"/>
          <w:szCs w:val="24"/>
        </w:rPr>
        <w:t>Тема 13</w:t>
      </w:r>
      <w:r w:rsidRPr="00DD1754">
        <w:rPr>
          <w:rFonts w:ascii="Times New Roman" w:hAnsi="Times New Roman"/>
          <w:b/>
          <w:sz w:val="24"/>
          <w:szCs w:val="24"/>
        </w:rPr>
        <w:t>. Стратегии и ориентиры в культурной политике зарубежных стран</w:t>
      </w:r>
      <w:r>
        <w:rPr>
          <w:rFonts w:ascii="Times New Roman" w:hAnsi="Times New Roman"/>
          <w:b/>
          <w:sz w:val="24"/>
          <w:szCs w:val="24"/>
        </w:rPr>
        <w:t xml:space="preserve"> (круглый стол)</w:t>
      </w:r>
    </w:p>
    <w:p w:rsidR="00267712" w:rsidRDefault="00267712" w:rsidP="00267712">
      <w:pPr>
        <w:spacing w:after="0" w:line="240" w:lineRule="auto"/>
        <w:ind w:right="150"/>
        <w:jc w:val="both"/>
        <w:rPr>
          <w:rFonts w:ascii="Times New Roman" w:hAnsi="Times New Roman"/>
          <w:b/>
          <w:sz w:val="24"/>
          <w:szCs w:val="24"/>
        </w:rPr>
      </w:pPr>
    </w:p>
    <w:p w:rsidR="00267712" w:rsidRPr="001F5095" w:rsidRDefault="00267712" w:rsidP="00267712">
      <w:pPr>
        <w:spacing w:after="0"/>
        <w:jc w:val="both"/>
        <w:rPr>
          <w:rFonts w:ascii="Times New Roman" w:hAnsi="Times New Roman"/>
          <w:b/>
          <w:sz w:val="24"/>
          <w:szCs w:val="24"/>
        </w:rPr>
      </w:pPr>
      <w:r w:rsidRPr="001F5095">
        <w:rPr>
          <w:rFonts w:ascii="Times New Roman" w:hAnsi="Times New Roman"/>
          <w:sz w:val="24"/>
          <w:szCs w:val="24"/>
        </w:rPr>
        <w:t xml:space="preserve">Семинарское занятие проводится в виде </w:t>
      </w:r>
      <w:r w:rsidRPr="001F5095">
        <w:rPr>
          <w:rFonts w:ascii="Times New Roman" w:hAnsi="Times New Roman"/>
          <w:b/>
          <w:sz w:val="24"/>
          <w:szCs w:val="24"/>
        </w:rPr>
        <w:t>круглого стола.</w:t>
      </w:r>
    </w:p>
    <w:p w:rsidR="00267712" w:rsidRPr="001F5095" w:rsidRDefault="00267712" w:rsidP="00267712">
      <w:pPr>
        <w:spacing w:after="0"/>
        <w:jc w:val="both"/>
        <w:rPr>
          <w:rFonts w:ascii="Times New Roman" w:hAnsi="Times New Roman"/>
          <w:sz w:val="24"/>
          <w:szCs w:val="24"/>
        </w:rPr>
      </w:pPr>
      <w:r w:rsidRPr="001F5095">
        <w:rPr>
          <w:rFonts w:ascii="Times New Roman" w:hAnsi="Times New Roman"/>
          <w:sz w:val="24"/>
          <w:szCs w:val="24"/>
        </w:rPr>
        <w:tab/>
      </w:r>
      <w:r w:rsidRPr="001F5095">
        <w:rPr>
          <w:rFonts w:ascii="Times New Roman" w:hAnsi="Times New Roman"/>
          <w:b/>
          <w:i/>
          <w:sz w:val="24"/>
          <w:szCs w:val="24"/>
        </w:rPr>
        <w:t>Цель занятия</w:t>
      </w:r>
      <w:r w:rsidRPr="001F5095">
        <w:rPr>
          <w:rFonts w:ascii="Times New Roman" w:hAnsi="Times New Roman"/>
          <w:sz w:val="24"/>
          <w:szCs w:val="24"/>
        </w:rPr>
        <w:t xml:space="preserve"> – обсуждение проблемы места и роли искусства в современном мире, знакомство с феноменологией искусства  ХХ - начала </w:t>
      </w:r>
      <w:r w:rsidRPr="001F5095">
        <w:rPr>
          <w:rFonts w:ascii="Times New Roman" w:hAnsi="Times New Roman"/>
          <w:sz w:val="24"/>
          <w:szCs w:val="24"/>
          <w:lang w:val="en-US"/>
        </w:rPr>
        <w:t>XXI</w:t>
      </w:r>
      <w:r w:rsidRPr="001F5095">
        <w:rPr>
          <w:rFonts w:ascii="Times New Roman" w:hAnsi="Times New Roman"/>
          <w:sz w:val="24"/>
          <w:szCs w:val="24"/>
        </w:rPr>
        <w:t xml:space="preserve"> века, с многообразием современных художественных практик.</w:t>
      </w:r>
    </w:p>
    <w:p w:rsidR="00267712" w:rsidRPr="001F5095" w:rsidRDefault="00267712" w:rsidP="00267712">
      <w:pPr>
        <w:spacing w:after="0"/>
        <w:ind w:firstLine="360"/>
        <w:jc w:val="both"/>
        <w:rPr>
          <w:rFonts w:ascii="Times New Roman" w:hAnsi="Times New Roman"/>
          <w:sz w:val="24"/>
          <w:szCs w:val="24"/>
        </w:rPr>
      </w:pPr>
      <w:r w:rsidRPr="001F5095">
        <w:rPr>
          <w:rFonts w:ascii="Times New Roman" w:hAnsi="Times New Roman"/>
          <w:sz w:val="24"/>
          <w:szCs w:val="24"/>
        </w:rPr>
        <w:t>Для участия в этом заседании необходимо подготовить сообщение об одном из направлений зарубежной культурной политики, представить его аудитории, сопроводив видеопрезентацией и анализом основных их свойств. Необходимо проанализировать особенности этапов развития культурной политики.</w:t>
      </w:r>
    </w:p>
    <w:p w:rsidR="00267712" w:rsidRPr="001F5095" w:rsidRDefault="00267712" w:rsidP="00267712">
      <w:pPr>
        <w:spacing w:after="0"/>
        <w:ind w:firstLine="360"/>
        <w:jc w:val="both"/>
        <w:rPr>
          <w:rFonts w:ascii="Times New Roman" w:hAnsi="Times New Roman"/>
          <w:b/>
          <w:sz w:val="24"/>
          <w:szCs w:val="24"/>
        </w:rPr>
      </w:pPr>
      <w:r w:rsidRPr="001F5095">
        <w:rPr>
          <w:rFonts w:ascii="Times New Roman" w:hAnsi="Times New Roman"/>
          <w:sz w:val="24"/>
          <w:szCs w:val="24"/>
        </w:rPr>
        <w:t>В заключении участники круглого стола должны попытаться сформулировать  выводы по обсуждаемым вопросам.</w:t>
      </w:r>
    </w:p>
    <w:p w:rsidR="00267712" w:rsidRPr="00D20CB1" w:rsidRDefault="00267712" w:rsidP="00267712">
      <w:pPr>
        <w:pStyle w:val="a9"/>
        <w:numPr>
          <w:ilvl w:val="0"/>
          <w:numId w:val="6"/>
        </w:numPr>
        <w:spacing w:after="0" w:line="240" w:lineRule="auto"/>
        <w:ind w:left="0" w:right="150" w:firstLine="0"/>
        <w:jc w:val="both"/>
        <w:rPr>
          <w:rFonts w:ascii="Times New Roman" w:hAnsi="Times New Roman"/>
          <w:sz w:val="24"/>
          <w:szCs w:val="24"/>
        </w:rPr>
      </w:pPr>
      <w:r w:rsidRPr="00D20CB1">
        <w:rPr>
          <w:rFonts w:ascii="Times New Roman" w:hAnsi="Times New Roman"/>
          <w:sz w:val="24"/>
          <w:szCs w:val="24"/>
        </w:rPr>
        <w:t xml:space="preserve">Культурная политика зарубежных стран: стратегии и модели. Принципы и подходы к культурной политике в разных странах. </w:t>
      </w:r>
    </w:p>
    <w:p w:rsidR="00267712" w:rsidRDefault="00267712" w:rsidP="00267712">
      <w:pPr>
        <w:pStyle w:val="a9"/>
        <w:numPr>
          <w:ilvl w:val="0"/>
          <w:numId w:val="6"/>
        </w:numPr>
        <w:spacing w:after="0" w:line="240" w:lineRule="auto"/>
        <w:ind w:left="0" w:right="150" w:firstLine="0"/>
        <w:jc w:val="both"/>
        <w:rPr>
          <w:rFonts w:ascii="Times New Roman" w:hAnsi="Times New Roman"/>
          <w:sz w:val="24"/>
          <w:szCs w:val="24"/>
        </w:rPr>
      </w:pPr>
      <w:r w:rsidRPr="00D20CB1">
        <w:rPr>
          <w:rFonts w:ascii="Times New Roman" w:hAnsi="Times New Roman"/>
          <w:sz w:val="24"/>
          <w:szCs w:val="24"/>
        </w:rPr>
        <w:t xml:space="preserve">«Культура для всех» и «культура для каждого» – стратегии развития культурной политики в 1970-1990 гг. </w:t>
      </w:r>
    </w:p>
    <w:p w:rsidR="00267712" w:rsidRDefault="00267712" w:rsidP="00267712">
      <w:pPr>
        <w:pStyle w:val="a9"/>
        <w:numPr>
          <w:ilvl w:val="0"/>
          <w:numId w:val="6"/>
        </w:numPr>
        <w:spacing w:after="0" w:line="240" w:lineRule="auto"/>
        <w:ind w:left="0" w:right="150" w:firstLine="0"/>
        <w:jc w:val="both"/>
        <w:rPr>
          <w:rFonts w:ascii="Times New Roman" w:hAnsi="Times New Roman"/>
          <w:sz w:val="24"/>
          <w:szCs w:val="24"/>
        </w:rPr>
      </w:pPr>
      <w:r w:rsidRPr="00D20CB1">
        <w:rPr>
          <w:rFonts w:ascii="Times New Roman" w:hAnsi="Times New Roman"/>
          <w:sz w:val="24"/>
          <w:szCs w:val="24"/>
        </w:rPr>
        <w:t xml:space="preserve">Модели культурной политики в Европе, США, на Ближнем Востоке. </w:t>
      </w:r>
    </w:p>
    <w:p w:rsidR="00267712" w:rsidRDefault="00267712" w:rsidP="00267712">
      <w:pPr>
        <w:pStyle w:val="a9"/>
        <w:numPr>
          <w:ilvl w:val="0"/>
          <w:numId w:val="6"/>
        </w:numPr>
        <w:spacing w:after="0" w:line="240" w:lineRule="auto"/>
        <w:ind w:left="0" w:right="150" w:firstLine="0"/>
        <w:jc w:val="both"/>
        <w:rPr>
          <w:rFonts w:ascii="Times New Roman" w:hAnsi="Times New Roman"/>
          <w:sz w:val="24"/>
          <w:szCs w:val="24"/>
        </w:rPr>
      </w:pPr>
      <w:r w:rsidRPr="00D20CB1">
        <w:rPr>
          <w:rFonts w:ascii="Times New Roman" w:hAnsi="Times New Roman"/>
          <w:sz w:val="24"/>
          <w:szCs w:val="24"/>
        </w:rPr>
        <w:t xml:space="preserve">Роль международных институтов в реализации культурной политики.  </w:t>
      </w:r>
    </w:p>
    <w:p w:rsidR="00267712" w:rsidRDefault="00267712" w:rsidP="00267712">
      <w:pPr>
        <w:pStyle w:val="a9"/>
        <w:numPr>
          <w:ilvl w:val="0"/>
          <w:numId w:val="6"/>
        </w:numPr>
        <w:spacing w:after="0" w:line="240" w:lineRule="auto"/>
        <w:ind w:left="0" w:right="150" w:firstLine="0"/>
        <w:jc w:val="both"/>
        <w:rPr>
          <w:rFonts w:ascii="Times New Roman" w:hAnsi="Times New Roman"/>
          <w:sz w:val="24"/>
          <w:szCs w:val="24"/>
        </w:rPr>
      </w:pPr>
      <w:r w:rsidRPr="00D20CB1">
        <w:rPr>
          <w:rFonts w:ascii="Times New Roman" w:hAnsi="Times New Roman"/>
          <w:sz w:val="24"/>
          <w:szCs w:val="24"/>
        </w:rPr>
        <w:t xml:space="preserve">Культурная политика в эпоху глобализации Вызовы эпохи глобализации. </w:t>
      </w:r>
    </w:p>
    <w:p w:rsidR="00267712" w:rsidRDefault="00267712" w:rsidP="00267712">
      <w:pPr>
        <w:pStyle w:val="a9"/>
        <w:numPr>
          <w:ilvl w:val="0"/>
          <w:numId w:val="6"/>
        </w:numPr>
        <w:spacing w:after="0" w:line="240" w:lineRule="auto"/>
        <w:ind w:left="0" w:right="150" w:firstLine="0"/>
        <w:jc w:val="both"/>
        <w:rPr>
          <w:rFonts w:ascii="Times New Roman" w:hAnsi="Times New Roman"/>
          <w:sz w:val="24"/>
          <w:szCs w:val="24"/>
        </w:rPr>
      </w:pPr>
      <w:r w:rsidRPr="00D20CB1">
        <w:rPr>
          <w:rFonts w:ascii="Times New Roman" w:hAnsi="Times New Roman"/>
          <w:sz w:val="24"/>
          <w:szCs w:val="24"/>
        </w:rPr>
        <w:t xml:space="preserve">Миграция и культурная политика. Проблема ассимиляции и сохранения культурного многообразия. </w:t>
      </w:r>
    </w:p>
    <w:p w:rsidR="00267712" w:rsidRPr="00D20CB1" w:rsidRDefault="00267712" w:rsidP="00267712">
      <w:pPr>
        <w:pStyle w:val="a9"/>
        <w:numPr>
          <w:ilvl w:val="0"/>
          <w:numId w:val="6"/>
        </w:numPr>
        <w:spacing w:after="0" w:line="240" w:lineRule="auto"/>
        <w:ind w:left="0" w:right="150" w:firstLine="0"/>
        <w:jc w:val="both"/>
        <w:rPr>
          <w:rFonts w:ascii="Times New Roman" w:hAnsi="Times New Roman"/>
          <w:sz w:val="24"/>
          <w:szCs w:val="24"/>
        </w:rPr>
      </w:pPr>
      <w:r w:rsidRPr="00D20CB1">
        <w:rPr>
          <w:rFonts w:ascii="Times New Roman" w:hAnsi="Times New Roman"/>
          <w:sz w:val="24"/>
          <w:szCs w:val="24"/>
        </w:rPr>
        <w:t xml:space="preserve">Проект мультикультурализма. Диалог культур в сфере культурной политики. </w:t>
      </w:r>
    </w:p>
    <w:p w:rsidR="00267712" w:rsidRDefault="00267712" w:rsidP="00267712">
      <w:pPr>
        <w:spacing w:after="0" w:line="240" w:lineRule="auto"/>
        <w:ind w:right="150"/>
        <w:jc w:val="both"/>
        <w:rPr>
          <w:rFonts w:ascii="Times New Roman" w:hAnsi="Times New Roman"/>
          <w:color w:val="444444"/>
          <w:sz w:val="24"/>
          <w:szCs w:val="24"/>
          <w:lang w:eastAsia="ru-RU"/>
        </w:rPr>
      </w:pPr>
    </w:p>
    <w:p w:rsidR="00267712" w:rsidRDefault="00267712" w:rsidP="00267712">
      <w:pPr>
        <w:spacing w:after="0" w:line="240" w:lineRule="auto"/>
        <w:ind w:right="150"/>
        <w:jc w:val="both"/>
        <w:rPr>
          <w:rFonts w:ascii="Times New Roman" w:hAnsi="Times New Roman"/>
          <w:b/>
          <w:bCs/>
          <w:color w:val="444444"/>
          <w:sz w:val="24"/>
          <w:szCs w:val="24"/>
          <w:lang w:eastAsia="ru-RU"/>
        </w:rPr>
      </w:pPr>
      <w:r>
        <w:rPr>
          <w:rFonts w:ascii="Times New Roman" w:hAnsi="Times New Roman"/>
          <w:b/>
          <w:bCs/>
          <w:color w:val="444444"/>
          <w:sz w:val="24"/>
          <w:szCs w:val="24"/>
          <w:lang w:eastAsia="ru-RU"/>
        </w:rPr>
        <w:t>Тема 14. Сравнительный анализ особенностей культурной политики и управления социально-культурной сферой на современном этапе в России и мире</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 xml:space="preserve">1.Решение всемирных конференций и международное законодательство о культуре. </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 xml:space="preserve">2.Понятие </w:t>
      </w:r>
      <w:proofErr w:type="spellStart"/>
      <w:r>
        <w:rPr>
          <w:rFonts w:ascii="Times New Roman" w:hAnsi="Times New Roman"/>
          <w:color w:val="444444"/>
          <w:sz w:val="24"/>
          <w:szCs w:val="24"/>
          <w:lang w:eastAsia="ru-RU"/>
        </w:rPr>
        <w:t>социкоциокультурного</w:t>
      </w:r>
      <w:proofErr w:type="spellEnd"/>
      <w:r>
        <w:rPr>
          <w:rFonts w:ascii="Times New Roman" w:hAnsi="Times New Roman"/>
          <w:color w:val="444444"/>
          <w:sz w:val="24"/>
          <w:szCs w:val="24"/>
          <w:lang w:eastAsia="ru-RU"/>
        </w:rPr>
        <w:t xml:space="preserve"> управления и его типология (патерналистский, популистский, эклектический, </w:t>
      </w:r>
      <w:proofErr w:type="spellStart"/>
      <w:r>
        <w:rPr>
          <w:rFonts w:ascii="Times New Roman" w:hAnsi="Times New Roman"/>
          <w:color w:val="444444"/>
          <w:sz w:val="24"/>
          <w:szCs w:val="24"/>
          <w:lang w:eastAsia="ru-RU"/>
        </w:rPr>
        <w:t>социодинамический</w:t>
      </w:r>
      <w:proofErr w:type="spellEnd"/>
      <w:r>
        <w:rPr>
          <w:rFonts w:ascii="Times New Roman" w:hAnsi="Times New Roman"/>
          <w:color w:val="444444"/>
          <w:sz w:val="24"/>
          <w:szCs w:val="24"/>
          <w:lang w:eastAsia="ru-RU"/>
        </w:rPr>
        <w:t xml:space="preserve"> типы управления). </w:t>
      </w:r>
    </w:p>
    <w:p w:rsidR="00267712" w:rsidRDefault="00267712" w:rsidP="00267712">
      <w:pPr>
        <w:shd w:val="clear" w:color="auto" w:fill="FFFFFF"/>
        <w:spacing w:after="0" w:line="240" w:lineRule="auto"/>
        <w:jc w:val="both"/>
        <w:textAlignment w:val="baseline"/>
        <w:rPr>
          <w:rFonts w:ascii="Times New Roman" w:hAnsi="Times New Roman"/>
          <w:color w:val="444444"/>
          <w:sz w:val="24"/>
          <w:szCs w:val="24"/>
          <w:lang w:eastAsia="ru-RU"/>
        </w:rPr>
      </w:pPr>
      <w:r>
        <w:rPr>
          <w:rFonts w:ascii="Times New Roman" w:hAnsi="Times New Roman"/>
          <w:color w:val="444444"/>
          <w:sz w:val="24"/>
          <w:szCs w:val="24"/>
          <w:lang w:eastAsia="ru-RU"/>
        </w:rPr>
        <w:lastRenderedPageBreak/>
        <w:t>3. Развитие европейской культурной политики: основные принципы, проблемы и перспективы.</w:t>
      </w:r>
    </w:p>
    <w:p w:rsidR="00267712" w:rsidRDefault="00267712" w:rsidP="00267712">
      <w:pPr>
        <w:shd w:val="clear" w:color="auto" w:fill="FFFFFF"/>
        <w:spacing w:after="0" w:line="240" w:lineRule="auto"/>
        <w:jc w:val="both"/>
        <w:textAlignment w:val="baseline"/>
        <w:rPr>
          <w:rFonts w:ascii="Times New Roman" w:hAnsi="Times New Roman"/>
          <w:color w:val="444444"/>
          <w:sz w:val="24"/>
          <w:szCs w:val="24"/>
          <w:lang w:eastAsia="ru-RU"/>
        </w:rPr>
      </w:pPr>
      <w:r>
        <w:rPr>
          <w:rFonts w:ascii="Times New Roman" w:hAnsi="Times New Roman"/>
          <w:color w:val="444444"/>
          <w:sz w:val="24"/>
          <w:szCs w:val="24"/>
          <w:lang w:eastAsia="ru-RU"/>
        </w:rPr>
        <w:t xml:space="preserve">4.  Либерализация в сфере культуры в России и других европейских странах. </w:t>
      </w:r>
    </w:p>
    <w:p w:rsidR="00267712" w:rsidRDefault="00267712" w:rsidP="00267712">
      <w:pPr>
        <w:shd w:val="clear" w:color="auto" w:fill="FFFFFF"/>
        <w:spacing w:after="0" w:line="240" w:lineRule="auto"/>
        <w:jc w:val="both"/>
        <w:textAlignment w:val="baseline"/>
        <w:rPr>
          <w:rFonts w:ascii="Times New Roman" w:hAnsi="Times New Roman"/>
          <w:color w:val="444444"/>
          <w:sz w:val="24"/>
          <w:szCs w:val="24"/>
          <w:lang w:eastAsia="ru-RU"/>
        </w:rPr>
      </w:pPr>
      <w:r>
        <w:rPr>
          <w:rFonts w:ascii="Times New Roman" w:hAnsi="Times New Roman"/>
          <w:color w:val="444444"/>
          <w:sz w:val="24"/>
          <w:szCs w:val="24"/>
          <w:lang w:eastAsia="ru-RU"/>
        </w:rPr>
        <w:t>5.  Россия и ЮНЕСКО: основные направления сотрудничества</w:t>
      </w:r>
    </w:p>
    <w:p w:rsidR="00267712" w:rsidRDefault="00267712" w:rsidP="00267712">
      <w:pPr>
        <w:shd w:val="clear" w:color="auto" w:fill="FFFFFF"/>
        <w:spacing w:after="0" w:line="240" w:lineRule="auto"/>
        <w:jc w:val="both"/>
        <w:textAlignment w:val="baseline"/>
        <w:rPr>
          <w:rFonts w:ascii="Times New Roman" w:hAnsi="Times New Roman"/>
          <w:color w:val="444444"/>
          <w:sz w:val="24"/>
          <w:szCs w:val="24"/>
          <w:lang w:eastAsia="ru-RU"/>
        </w:rPr>
      </w:pPr>
    </w:p>
    <w:p w:rsidR="00267712" w:rsidRPr="00536F81" w:rsidRDefault="00267712" w:rsidP="00267712">
      <w:pPr>
        <w:shd w:val="clear" w:color="auto" w:fill="FFFFFF"/>
        <w:spacing w:after="0" w:line="240" w:lineRule="auto"/>
        <w:jc w:val="both"/>
        <w:textAlignment w:val="baseline"/>
        <w:rPr>
          <w:rFonts w:ascii="Times New Roman" w:hAnsi="Times New Roman"/>
          <w:b/>
          <w:color w:val="444444"/>
          <w:sz w:val="24"/>
          <w:szCs w:val="24"/>
          <w:lang w:eastAsia="ru-RU"/>
        </w:rPr>
      </w:pPr>
      <w:r w:rsidRPr="00536F81">
        <w:rPr>
          <w:rFonts w:ascii="Times New Roman" w:hAnsi="Times New Roman"/>
          <w:b/>
          <w:color w:val="444444"/>
          <w:sz w:val="24"/>
          <w:szCs w:val="24"/>
          <w:lang w:eastAsia="ru-RU"/>
        </w:rPr>
        <w:t>Тема 15. Теория и практика культурной политики за</w:t>
      </w:r>
      <w:r>
        <w:rPr>
          <w:rFonts w:ascii="Times New Roman" w:hAnsi="Times New Roman"/>
          <w:b/>
          <w:color w:val="444444"/>
          <w:sz w:val="24"/>
          <w:szCs w:val="24"/>
          <w:lang w:eastAsia="ru-RU"/>
        </w:rPr>
        <w:t xml:space="preserve"> </w:t>
      </w:r>
      <w:r w:rsidRPr="00536F81">
        <w:rPr>
          <w:rFonts w:ascii="Times New Roman" w:hAnsi="Times New Roman"/>
          <w:b/>
          <w:color w:val="444444"/>
          <w:sz w:val="24"/>
          <w:szCs w:val="24"/>
          <w:lang w:eastAsia="ru-RU"/>
        </w:rPr>
        <w:t>рубежом</w:t>
      </w:r>
    </w:p>
    <w:p w:rsidR="00267712" w:rsidRDefault="00267712" w:rsidP="00267712">
      <w:pPr>
        <w:shd w:val="clear" w:color="auto" w:fill="FFFFFF"/>
        <w:spacing w:after="0" w:line="240" w:lineRule="auto"/>
        <w:jc w:val="both"/>
        <w:textAlignment w:val="baseline"/>
        <w:rPr>
          <w:rFonts w:ascii="Times New Roman" w:hAnsi="Times New Roman"/>
          <w:color w:val="444444"/>
          <w:sz w:val="24"/>
          <w:szCs w:val="24"/>
          <w:lang w:eastAsia="ru-RU"/>
        </w:rPr>
      </w:pPr>
    </w:p>
    <w:p w:rsidR="00267712" w:rsidRPr="00D57141" w:rsidRDefault="00267712" w:rsidP="00267712">
      <w:pPr>
        <w:pStyle w:val="a9"/>
        <w:numPr>
          <w:ilvl w:val="0"/>
          <w:numId w:val="7"/>
        </w:numPr>
        <w:shd w:val="clear" w:color="auto" w:fill="FFFFFF"/>
        <w:spacing w:after="0" w:line="240" w:lineRule="auto"/>
        <w:ind w:left="0" w:right="150" w:firstLine="0"/>
        <w:jc w:val="both"/>
        <w:textAlignment w:val="baseline"/>
        <w:rPr>
          <w:rFonts w:ascii="Times New Roman" w:eastAsia="Times New Roman" w:hAnsi="Times New Roman"/>
          <w:color w:val="000000"/>
          <w:sz w:val="24"/>
          <w:szCs w:val="24"/>
          <w:lang w:eastAsia="ru-RU"/>
        </w:rPr>
      </w:pPr>
      <w:r w:rsidRPr="00D57141">
        <w:rPr>
          <w:rFonts w:ascii="Times New Roman" w:hAnsi="Times New Roman"/>
          <w:color w:val="444444"/>
          <w:sz w:val="24"/>
          <w:szCs w:val="24"/>
          <w:lang w:eastAsia="ru-RU"/>
        </w:rPr>
        <w:t xml:space="preserve">Прогнозы культурного развития в контексте глобализации (концепции С. Хантингтона, Фукуямы, Р. Робертсона, </w:t>
      </w:r>
      <w:proofErr w:type="spellStart"/>
      <w:r w:rsidRPr="00D57141">
        <w:rPr>
          <w:rFonts w:ascii="Times New Roman" w:hAnsi="Times New Roman"/>
          <w:color w:val="444444"/>
          <w:sz w:val="24"/>
          <w:szCs w:val="24"/>
          <w:lang w:eastAsia="ru-RU"/>
        </w:rPr>
        <w:t>Шриниваса</w:t>
      </w:r>
      <w:proofErr w:type="spellEnd"/>
      <w:r w:rsidRPr="00D57141">
        <w:rPr>
          <w:rFonts w:ascii="Times New Roman" w:hAnsi="Times New Roman"/>
          <w:color w:val="444444"/>
          <w:sz w:val="24"/>
          <w:szCs w:val="24"/>
          <w:lang w:eastAsia="ru-RU"/>
        </w:rPr>
        <w:t xml:space="preserve"> Т. и др.).</w:t>
      </w:r>
    </w:p>
    <w:p w:rsidR="00267712" w:rsidRDefault="00267712" w:rsidP="00267712">
      <w:pPr>
        <w:pStyle w:val="a9"/>
        <w:numPr>
          <w:ilvl w:val="0"/>
          <w:numId w:val="7"/>
        </w:numPr>
        <w:shd w:val="clear" w:color="auto" w:fill="FFFFFF"/>
        <w:spacing w:after="0" w:line="240" w:lineRule="auto"/>
        <w:ind w:left="0" w:right="150" w:firstLine="0"/>
        <w:jc w:val="both"/>
        <w:textAlignment w:val="baseline"/>
        <w:rPr>
          <w:rFonts w:ascii="Times New Roman" w:eastAsia="Times New Roman" w:hAnsi="Times New Roman"/>
          <w:color w:val="000000"/>
          <w:sz w:val="24"/>
          <w:szCs w:val="24"/>
          <w:lang w:eastAsia="ru-RU"/>
        </w:rPr>
      </w:pPr>
      <w:r w:rsidRPr="00D57141">
        <w:rPr>
          <w:rFonts w:ascii="Times New Roman" w:eastAsia="Times New Roman" w:hAnsi="Times New Roman"/>
          <w:color w:val="000000"/>
          <w:sz w:val="24"/>
          <w:szCs w:val="24"/>
          <w:lang w:eastAsia="ru-RU"/>
        </w:rPr>
        <w:t>Культурная политика Великобритании, ее основные направления и методы: традиции и перспективы.</w:t>
      </w:r>
    </w:p>
    <w:p w:rsidR="00267712" w:rsidRDefault="00267712" w:rsidP="00267712">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Pr="003937E5">
        <w:rPr>
          <w:rFonts w:ascii="Times New Roman" w:eastAsia="Times New Roman" w:hAnsi="Times New Roman"/>
          <w:color w:val="000000"/>
          <w:sz w:val="24"/>
          <w:szCs w:val="24"/>
          <w:lang w:eastAsia="ru-RU"/>
        </w:rPr>
        <w:t>Ку</w:t>
      </w:r>
      <w:r>
        <w:rPr>
          <w:rFonts w:ascii="Times New Roman" w:eastAsia="Times New Roman" w:hAnsi="Times New Roman"/>
          <w:color w:val="000000"/>
          <w:sz w:val="24"/>
          <w:szCs w:val="24"/>
          <w:lang w:eastAsia="ru-RU"/>
        </w:rPr>
        <w:t>льтурная политика Германии</w:t>
      </w:r>
      <w:r w:rsidRPr="003937E5">
        <w:rPr>
          <w:rFonts w:ascii="Times New Roman" w:eastAsia="Times New Roman" w:hAnsi="Times New Roman"/>
          <w:color w:val="000000"/>
          <w:sz w:val="24"/>
          <w:szCs w:val="24"/>
          <w:lang w:eastAsia="ru-RU"/>
        </w:rPr>
        <w:t>, ее основные направления и методы: традиции и перспективы.</w:t>
      </w:r>
    </w:p>
    <w:p w:rsidR="00267712" w:rsidRDefault="00267712" w:rsidP="00267712">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Pr="003937E5">
        <w:rPr>
          <w:rFonts w:ascii="Times New Roman" w:eastAsia="Times New Roman" w:hAnsi="Times New Roman"/>
          <w:color w:val="000000"/>
          <w:sz w:val="24"/>
          <w:szCs w:val="24"/>
          <w:lang w:eastAsia="ru-RU"/>
        </w:rPr>
        <w:t>Ку</w:t>
      </w:r>
      <w:r>
        <w:rPr>
          <w:rFonts w:ascii="Times New Roman" w:eastAsia="Times New Roman" w:hAnsi="Times New Roman"/>
          <w:color w:val="000000"/>
          <w:sz w:val="24"/>
          <w:szCs w:val="24"/>
          <w:lang w:eastAsia="ru-RU"/>
        </w:rPr>
        <w:t>льтурная политика Франции</w:t>
      </w:r>
      <w:r w:rsidRPr="003937E5">
        <w:rPr>
          <w:rFonts w:ascii="Times New Roman" w:eastAsia="Times New Roman" w:hAnsi="Times New Roman"/>
          <w:color w:val="000000"/>
          <w:sz w:val="24"/>
          <w:szCs w:val="24"/>
          <w:lang w:eastAsia="ru-RU"/>
        </w:rPr>
        <w:t>, ее основные направления и методы: традиции и перспективы.</w:t>
      </w:r>
    </w:p>
    <w:p w:rsidR="00267712" w:rsidRDefault="00267712" w:rsidP="00267712">
      <w:pPr>
        <w:shd w:val="clear" w:color="auto" w:fill="FFFFFF"/>
        <w:spacing w:after="0" w:line="240" w:lineRule="auto"/>
        <w:jc w:val="both"/>
        <w:textAlignment w:val="baseline"/>
        <w:rPr>
          <w:rFonts w:ascii="Times New Roman" w:hAnsi="Times New Roman"/>
          <w:color w:val="444444"/>
          <w:sz w:val="24"/>
          <w:szCs w:val="24"/>
          <w:lang w:eastAsia="ru-RU"/>
        </w:rPr>
      </w:pPr>
      <w:r>
        <w:rPr>
          <w:rFonts w:ascii="Times New Roman" w:eastAsia="Times New Roman" w:hAnsi="Times New Roman"/>
          <w:color w:val="000000"/>
          <w:sz w:val="24"/>
          <w:szCs w:val="24"/>
          <w:lang w:eastAsia="ru-RU"/>
        </w:rPr>
        <w:t xml:space="preserve">5. </w:t>
      </w:r>
      <w:r w:rsidRPr="003937E5">
        <w:rPr>
          <w:rFonts w:ascii="Times New Roman" w:eastAsia="Times New Roman" w:hAnsi="Times New Roman"/>
          <w:color w:val="000000"/>
          <w:sz w:val="24"/>
          <w:szCs w:val="24"/>
          <w:lang w:eastAsia="ru-RU"/>
        </w:rPr>
        <w:t>Культурная политика США, ее основные направления и методы: традиции и перспективы</w:t>
      </w:r>
      <w:r>
        <w:rPr>
          <w:rFonts w:ascii="Times New Roman" w:eastAsia="Times New Roman" w:hAnsi="Times New Roman"/>
          <w:color w:val="000000"/>
          <w:sz w:val="24"/>
          <w:szCs w:val="24"/>
          <w:lang w:eastAsia="ru-RU"/>
        </w:rPr>
        <w:t xml:space="preserve">. </w:t>
      </w:r>
      <w:r>
        <w:rPr>
          <w:rFonts w:ascii="Times New Roman" w:hAnsi="Times New Roman"/>
          <w:color w:val="444444"/>
          <w:sz w:val="24"/>
          <w:szCs w:val="24"/>
          <w:lang w:eastAsia="ru-RU"/>
        </w:rPr>
        <w:t xml:space="preserve">Культурное разнообразие и мультикультурализм. </w:t>
      </w:r>
    </w:p>
    <w:p w:rsidR="00267712" w:rsidRPr="003937E5" w:rsidRDefault="00267712" w:rsidP="00267712">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Культурная политика стран Китая</w:t>
      </w:r>
      <w:r w:rsidRPr="003937E5">
        <w:rPr>
          <w:rFonts w:ascii="Times New Roman" w:eastAsia="Times New Roman" w:hAnsi="Times New Roman"/>
          <w:color w:val="000000"/>
          <w:sz w:val="24"/>
          <w:szCs w:val="24"/>
          <w:lang w:eastAsia="ru-RU"/>
        </w:rPr>
        <w:t>, ее основные направления и методы: традиции и перспективы.</w:t>
      </w:r>
    </w:p>
    <w:p w:rsidR="00267712" w:rsidRDefault="00267712" w:rsidP="00267712">
      <w:pPr>
        <w:spacing w:after="0" w:line="240" w:lineRule="auto"/>
        <w:ind w:right="150"/>
        <w:jc w:val="both"/>
        <w:rPr>
          <w:rFonts w:ascii="Times New Roman" w:hAnsi="Times New Roman"/>
          <w:color w:val="444444"/>
          <w:sz w:val="24"/>
          <w:szCs w:val="24"/>
          <w:lang w:eastAsia="ru-RU"/>
        </w:rPr>
      </w:pPr>
    </w:p>
    <w:p w:rsidR="00267712" w:rsidRDefault="00267712" w:rsidP="00267712">
      <w:pPr>
        <w:spacing w:after="0" w:line="240" w:lineRule="auto"/>
        <w:ind w:right="150"/>
        <w:jc w:val="both"/>
        <w:rPr>
          <w:rFonts w:ascii="Times New Roman" w:hAnsi="Times New Roman"/>
          <w:b/>
          <w:sz w:val="24"/>
          <w:szCs w:val="24"/>
        </w:rPr>
      </w:pPr>
      <w:r>
        <w:rPr>
          <w:rFonts w:ascii="Times New Roman" w:hAnsi="Times New Roman"/>
          <w:b/>
          <w:sz w:val="24"/>
          <w:szCs w:val="24"/>
        </w:rPr>
        <w:t>Тема 16</w:t>
      </w:r>
      <w:r w:rsidRPr="00DD1754">
        <w:rPr>
          <w:rFonts w:ascii="Times New Roman" w:hAnsi="Times New Roman"/>
          <w:b/>
          <w:sz w:val="24"/>
          <w:szCs w:val="24"/>
        </w:rPr>
        <w:t>. Охрана культурно-исторического наследия как направление культурной политики</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1.</w:t>
      </w:r>
      <w:r w:rsidRPr="00D57141">
        <w:rPr>
          <w:rFonts w:ascii="Times New Roman" w:hAnsi="Times New Roman"/>
          <w:sz w:val="24"/>
          <w:szCs w:val="24"/>
        </w:rPr>
        <w:t>Понятие экологии культуры. Охрана культурно-исторического наследия, музейное</w:t>
      </w:r>
      <w:r>
        <w:rPr>
          <w:rFonts w:ascii="Times New Roman" w:hAnsi="Times New Roman"/>
          <w:sz w:val="24"/>
          <w:szCs w:val="24"/>
        </w:rPr>
        <w:t xml:space="preserve">, библиотечное, архивное дело. </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2. П</w:t>
      </w:r>
      <w:r w:rsidRPr="00D57141">
        <w:rPr>
          <w:rFonts w:ascii="Times New Roman" w:hAnsi="Times New Roman"/>
          <w:sz w:val="24"/>
          <w:szCs w:val="24"/>
        </w:rPr>
        <w:t xml:space="preserve">роблема сохранения культурных ценностей. Охрана памятников в современной России. </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3.</w:t>
      </w:r>
      <w:r w:rsidRPr="00D57141">
        <w:rPr>
          <w:rFonts w:ascii="Times New Roman" w:hAnsi="Times New Roman"/>
          <w:sz w:val="24"/>
          <w:szCs w:val="24"/>
        </w:rPr>
        <w:t xml:space="preserve">Законодательство РФ в сфере охраны культурных ценностей. </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 xml:space="preserve">4. </w:t>
      </w:r>
      <w:r w:rsidRPr="00D57141">
        <w:rPr>
          <w:rFonts w:ascii="Times New Roman" w:hAnsi="Times New Roman"/>
          <w:sz w:val="24"/>
          <w:szCs w:val="24"/>
        </w:rPr>
        <w:t xml:space="preserve">Проблема реституций. </w:t>
      </w:r>
    </w:p>
    <w:p w:rsidR="00267712" w:rsidRDefault="00267712" w:rsidP="00267712">
      <w:pPr>
        <w:spacing w:after="0" w:line="240" w:lineRule="auto"/>
        <w:ind w:right="150"/>
        <w:jc w:val="both"/>
        <w:rPr>
          <w:rFonts w:ascii="Times New Roman" w:hAnsi="Times New Roman"/>
          <w:sz w:val="24"/>
          <w:szCs w:val="24"/>
        </w:rPr>
      </w:pPr>
      <w:r>
        <w:rPr>
          <w:rFonts w:ascii="Times New Roman" w:hAnsi="Times New Roman"/>
          <w:sz w:val="24"/>
          <w:szCs w:val="24"/>
        </w:rPr>
        <w:t>5.</w:t>
      </w:r>
      <w:r w:rsidRPr="00D57141">
        <w:rPr>
          <w:rFonts w:ascii="Times New Roman" w:hAnsi="Times New Roman"/>
          <w:sz w:val="24"/>
          <w:szCs w:val="24"/>
        </w:rPr>
        <w:t xml:space="preserve">Культуроохранная деятельность социальных институтов различных типов (музеи, заповедники, архивы и т.п.). </w:t>
      </w:r>
    </w:p>
    <w:p w:rsidR="00267712" w:rsidRPr="00D57141"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sz w:val="24"/>
          <w:szCs w:val="24"/>
        </w:rPr>
        <w:t>6.</w:t>
      </w:r>
      <w:r w:rsidRPr="00D57141">
        <w:rPr>
          <w:rFonts w:ascii="Times New Roman" w:hAnsi="Times New Roman"/>
          <w:sz w:val="24"/>
          <w:szCs w:val="24"/>
        </w:rPr>
        <w:t>Реставрация как одно из направлений прикладной культурологии. Общественная инициатива и охрана памятников.</w:t>
      </w:r>
    </w:p>
    <w:p w:rsidR="00267712" w:rsidRDefault="00267712" w:rsidP="00267712">
      <w:pPr>
        <w:spacing w:after="0" w:line="240" w:lineRule="auto"/>
        <w:ind w:right="150"/>
        <w:jc w:val="both"/>
        <w:rPr>
          <w:rFonts w:ascii="Times New Roman" w:hAnsi="Times New Roman"/>
          <w:b/>
          <w:bCs/>
          <w:color w:val="444444"/>
          <w:sz w:val="24"/>
          <w:szCs w:val="24"/>
          <w:lang w:eastAsia="ru-RU"/>
        </w:rPr>
      </w:pP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b/>
          <w:bCs/>
          <w:color w:val="444444"/>
          <w:sz w:val="24"/>
          <w:szCs w:val="24"/>
          <w:lang w:eastAsia="ru-RU"/>
        </w:rPr>
        <w:t>Тема 17. Образование как инструмент культурной политики. Система подготовки специалистов в области культуры и искусства</w:t>
      </w:r>
    </w:p>
    <w:p w:rsidR="00267712" w:rsidRDefault="00267712" w:rsidP="00267712">
      <w:pPr>
        <w:pStyle w:val="a9"/>
        <w:numPr>
          <w:ilvl w:val="0"/>
          <w:numId w:val="8"/>
        </w:numPr>
        <w:spacing w:after="0" w:line="240" w:lineRule="auto"/>
        <w:ind w:left="0" w:right="150" w:firstLine="0"/>
        <w:jc w:val="both"/>
        <w:rPr>
          <w:rFonts w:ascii="Times New Roman" w:hAnsi="Times New Roman"/>
          <w:color w:val="444444"/>
          <w:sz w:val="24"/>
          <w:szCs w:val="24"/>
          <w:lang w:eastAsia="ru-RU"/>
        </w:rPr>
      </w:pPr>
      <w:r w:rsidRPr="009B02AE">
        <w:rPr>
          <w:rFonts w:ascii="Times New Roman" w:hAnsi="Times New Roman"/>
          <w:color w:val="444444"/>
          <w:sz w:val="24"/>
          <w:szCs w:val="24"/>
          <w:lang w:eastAsia="ru-RU"/>
        </w:rPr>
        <w:t xml:space="preserve">Современные тенденции в системе гуманитарного и художественного образования. </w:t>
      </w:r>
    </w:p>
    <w:p w:rsidR="00267712" w:rsidRDefault="00267712" w:rsidP="00267712">
      <w:pPr>
        <w:pStyle w:val="a9"/>
        <w:numPr>
          <w:ilvl w:val="0"/>
          <w:numId w:val="8"/>
        </w:numPr>
        <w:spacing w:after="0" w:line="240" w:lineRule="auto"/>
        <w:ind w:left="0" w:right="150" w:firstLine="0"/>
        <w:jc w:val="both"/>
        <w:rPr>
          <w:rFonts w:ascii="Times New Roman" w:hAnsi="Times New Roman"/>
          <w:color w:val="444444"/>
          <w:sz w:val="24"/>
          <w:szCs w:val="24"/>
          <w:lang w:eastAsia="ru-RU"/>
        </w:rPr>
      </w:pPr>
      <w:r>
        <w:rPr>
          <w:rFonts w:ascii="Times New Roman" w:hAnsi="Times New Roman"/>
          <w:color w:val="444444"/>
          <w:sz w:val="24"/>
          <w:szCs w:val="24"/>
          <w:lang w:eastAsia="ru-RU"/>
        </w:rPr>
        <w:t xml:space="preserve"> </w:t>
      </w:r>
      <w:r w:rsidRPr="009B02AE">
        <w:rPr>
          <w:rFonts w:ascii="Times New Roman" w:hAnsi="Times New Roman"/>
          <w:color w:val="444444"/>
          <w:sz w:val="24"/>
          <w:szCs w:val="24"/>
          <w:lang w:eastAsia="ru-RU"/>
        </w:rPr>
        <w:t xml:space="preserve">Анализ современного состояния сети художественных образовательных учреждений. </w:t>
      </w:r>
    </w:p>
    <w:p w:rsidR="00267712" w:rsidRDefault="00267712" w:rsidP="00267712">
      <w:pPr>
        <w:pStyle w:val="a9"/>
        <w:numPr>
          <w:ilvl w:val="0"/>
          <w:numId w:val="8"/>
        </w:numPr>
        <w:spacing w:after="0" w:line="240" w:lineRule="auto"/>
        <w:ind w:left="0" w:right="150" w:firstLine="0"/>
        <w:jc w:val="both"/>
        <w:rPr>
          <w:rFonts w:ascii="Times New Roman" w:hAnsi="Times New Roman"/>
          <w:color w:val="444444"/>
          <w:sz w:val="24"/>
          <w:szCs w:val="24"/>
          <w:lang w:eastAsia="ru-RU"/>
        </w:rPr>
      </w:pPr>
      <w:r w:rsidRPr="009B02AE">
        <w:rPr>
          <w:rFonts w:ascii="Times New Roman" w:hAnsi="Times New Roman"/>
          <w:color w:val="444444"/>
          <w:sz w:val="24"/>
          <w:szCs w:val="24"/>
          <w:lang w:eastAsia="ru-RU"/>
        </w:rPr>
        <w:t>Федеральная и региональная поддержка творческой интеллигенции: система премий, грантов, стипендий.</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4. Централизованное управление культурной сферой в России:</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а) взаимоотношение субъектов культурной политики (творческой интеллигенции, общества и государства);</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б) советская идеология и массовая культура;</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в) значение культурной политики в системе общегосударственного управления, статус творческой интеллигенции;</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г) стратегии и механизмы реализации культурной политики.</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5. Децентрализация управления социокультурными процессами в СССР:</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а) либерализация культурной политики и трансформация отношений общества – государства в социокультурной сфере;</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lastRenderedPageBreak/>
        <w:t>б) актуализация развития этнических культур, вызванная распадом СССР, и национальная культура;</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в) статус творческого работника и место проблем культурного развития в общегосударственной политике;</w:t>
      </w:r>
    </w:p>
    <w:p w:rsidR="00267712" w:rsidRDefault="00267712" w:rsidP="00267712">
      <w:pPr>
        <w:spacing w:after="0" w:line="240" w:lineRule="auto"/>
        <w:ind w:right="150"/>
        <w:jc w:val="both"/>
        <w:rPr>
          <w:rFonts w:ascii="Times New Roman" w:hAnsi="Times New Roman"/>
          <w:color w:val="444444"/>
          <w:sz w:val="24"/>
          <w:szCs w:val="24"/>
          <w:lang w:eastAsia="ru-RU"/>
        </w:rPr>
      </w:pPr>
      <w:r>
        <w:rPr>
          <w:rFonts w:ascii="Times New Roman" w:hAnsi="Times New Roman"/>
          <w:color w:val="444444"/>
          <w:sz w:val="24"/>
          <w:szCs w:val="24"/>
          <w:lang w:eastAsia="ru-RU"/>
        </w:rPr>
        <w:t>г) цели и задачи современной культурной политики.</w:t>
      </w:r>
    </w:p>
    <w:p w:rsidR="00361BE2" w:rsidRDefault="00361BE2" w:rsidP="00267712">
      <w:pPr>
        <w:jc w:val="both"/>
        <w:rPr>
          <w:rFonts w:ascii="Times New Roman" w:hAnsi="Times New Roman" w:cs="Times New Roman"/>
          <w:b/>
          <w:sz w:val="24"/>
          <w:szCs w:val="24"/>
          <w:lang w:eastAsia="ru-RU"/>
        </w:rPr>
      </w:pPr>
    </w:p>
    <w:p w:rsidR="00267712" w:rsidRPr="00267712" w:rsidRDefault="00267712" w:rsidP="00267712">
      <w:pPr>
        <w:jc w:val="both"/>
        <w:rPr>
          <w:rFonts w:ascii="Times New Roman" w:hAnsi="Times New Roman" w:cs="Times New Roman"/>
          <w:b/>
          <w:sz w:val="24"/>
          <w:szCs w:val="24"/>
        </w:rPr>
      </w:pPr>
      <w:r w:rsidRPr="00267712">
        <w:rPr>
          <w:rFonts w:ascii="Times New Roman" w:hAnsi="Times New Roman" w:cs="Times New Roman"/>
          <w:b/>
          <w:sz w:val="24"/>
          <w:szCs w:val="24"/>
          <w:lang w:eastAsia="ru-RU"/>
        </w:rPr>
        <w:t>2.3. Задания практико-ориентированного и/или исследовательского уровня</w:t>
      </w:r>
      <w:r w:rsidRPr="00267712">
        <w:rPr>
          <w:rFonts w:ascii="Times New Roman" w:hAnsi="Times New Roman" w:cs="Times New Roman"/>
          <w:b/>
          <w:sz w:val="24"/>
          <w:szCs w:val="24"/>
        </w:rPr>
        <w:t xml:space="preserve"> </w:t>
      </w:r>
      <w:r w:rsidRPr="00267712">
        <w:rPr>
          <w:rFonts w:ascii="Times New Roman" w:hAnsi="Times New Roman" w:cs="Times New Roman"/>
          <w:i/>
          <w:sz w:val="24"/>
          <w:szCs w:val="24"/>
        </w:rPr>
        <w:t>(обучающиеся демонстрируют практические навыки, воспроизводят элементы профессиональной деятельности, а также исследовательские умения)</w:t>
      </w:r>
    </w:p>
    <w:p w:rsidR="00267712" w:rsidRPr="00267712" w:rsidRDefault="00267712" w:rsidP="00267712">
      <w:pPr>
        <w:pStyle w:val="a9"/>
        <w:numPr>
          <w:ilvl w:val="2"/>
          <w:numId w:val="7"/>
        </w:numPr>
        <w:jc w:val="both"/>
        <w:rPr>
          <w:rFonts w:ascii="Times New Roman" w:hAnsi="Times New Roman"/>
          <w:b/>
          <w:sz w:val="24"/>
          <w:szCs w:val="24"/>
        </w:rPr>
      </w:pPr>
      <w:r w:rsidRPr="00267712">
        <w:rPr>
          <w:rFonts w:ascii="Times New Roman" w:hAnsi="Times New Roman"/>
          <w:b/>
          <w:sz w:val="24"/>
          <w:szCs w:val="24"/>
        </w:rPr>
        <w:t>Перечень дискуссионных тем для проведения круглого стола</w:t>
      </w:r>
    </w:p>
    <w:p w:rsidR="00267712" w:rsidRDefault="00267712" w:rsidP="00267712">
      <w:pPr>
        <w:spacing w:after="0" w:line="240" w:lineRule="auto"/>
        <w:ind w:right="150"/>
        <w:jc w:val="both"/>
        <w:rPr>
          <w:rFonts w:ascii="Times New Roman" w:hAnsi="Times New Roman"/>
          <w:b/>
          <w:sz w:val="24"/>
          <w:szCs w:val="24"/>
        </w:rPr>
      </w:pPr>
      <w:r>
        <w:rPr>
          <w:rFonts w:ascii="Times New Roman" w:hAnsi="Times New Roman"/>
          <w:b/>
          <w:sz w:val="24"/>
          <w:szCs w:val="24"/>
        </w:rPr>
        <w:t>Тема 13</w:t>
      </w:r>
      <w:r w:rsidRPr="00DD1754">
        <w:rPr>
          <w:rFonts w:ascii="Times New Roman" w:hAnsi="Times New Roman"/>
          <w:b/>
          <w:sz w:val="24"/>
          <w:szCs w:val="24"/>
        </w:rPr>
        <w:t>. Стратегии и ориентиры в культурной политике зарубежных стран</w:t>
      </w:r>
      <w:r>
        <w:rPr>
          <w:rFonts w:ascii="Times New Roman" w:hAnsi="Times New Roman"/>
          <w:b/>
          <w:sz w:val="24"/>
          <w:szCs w:val="24"/>
        </w:rPr>
        <w:t xml:space="preserve"> (круглый стол)</w:t>
      </w:r>
    </w:p>
    <w:p w:rsidR="00267712" w:rsidRDefault="00267712" w:rsidP="00267712">
      <w:pPr>
        <w:spacing w:after="0" w:line="240" w:lineRule="auto"/>
        <w:ind w:right="150"/>
        <w:jc w:val="both"/>
        <w:rPr>
          <w:rFonts w:ascii="Times New Roman" w:hAnsi="Times New Roman"/>
          <w:b/>
          <w:sz w:val="24"/>
          <w:szCs w:val="24"/>
        </w:rPr>
      </w:pPr>
    </w:p>
    <w:p w:rsidR="00267712" w:rsidRPr="001F5095" w:rsidRDefault="00267712" w:rsidP="00267712">
      <w:pPr>
        <w:spacing w:after="0"/>
        <w:jc w:val="both"/>
        <w:rPr>
          <w:rFonts w:ascii="Times New Roman" w:hAnsi="Times New Roman"/>
          <w:b/>
          <w:sz w:val="24"/>
          <w:szCs w:val="24"/>
        </w:rPr>
      </w:pPr>
      <w:r w:rsidRPr="001F5095">
        <w:rPr>
          <w:rFonts w:ascii="Times New Roman" w:hAnsi="Times New Roman"/>
          <w:sz w:val="24"/>
          <w:szCs w:val="24"/>
        </w:rPr>
        <w:t xml:space="preserve">Семинарское занятие проводится в виде </w:t>
      </w:r>
      <w:r w:rsidRPr="001F5095">
        <w:rPr>
          <w:rFonts w:ascii="Times New Roman" w:hAnsi="Times New Roman"/>
          <w:b/>
          <w:sz w:val="24"/>
          <w:szCs w:val="24"/>
        </w:rPr>
        <w:t>круглого стола.</w:t>
      </w:r>
    </w:p>
    <w:p w:rsidR="00267712" w:rsidRPr="001F5095" w:rsidRDefault="00267712" w:rsidP="00267712">
      <w:pPr>
        <w:spacing w:after="0"/>
        <w:jc w:val="both"/>
        <w:rPr>
          <w:rFonts w:ascii="Times New Roman" w:hAnsi="Times New Roman"/>
          <w:sz w:val="24"/>
          <w:szCs w:val="24"/>
        </w:rPr>
      </w:pPr>
      <w:r w:rsidRPr="001F5095">
        <w:rPr>
          <w:rFonts w:ascii="Times New Roman" w:hAnsi="Times New Roman"/>
          <w:sz w:val="24"/>
          <w:szCs w:val="24"/>
        </w:rPr>
        <w:tab/>
      </w:r>
      <w:r w:rsidRPr="001F5095">
        <w:rPr>
          <w:rFonts w:ascii="Times New Roman" w:hAnsi="Times New Roman"/>
          <w:b/>
          <w:i/>
          <w:sz w:val="24"/>
          <w:szCs w:val="24"/>
        </w:rPr>
        <w:t>Цель занятия</w:t>
      </w:r>
      <w:r w:rsidRPr="001F5095">
        <w:rPr>
          <w:rFonts w:ascii="Times New Roman" w:hAnsi="Times New Roman"/>
          <w:sz w:val="24"/>
          <w:szCs w:val="24"/>
        </w:rPr>
        <w:t xml:space="preserve"> – обсуждение проблемы места и роли искусства в современном мире, знакомство с феноменологией искусства  ХХ - начала </w:t>
      </w:r>
      <w:r w:rsidRPr="001F5095">
        <w:rPr>
          <w:rFonts w:ascii="Times New Roman" w:hAnsi="Times New Roman"/>
          <w:sz w:val="24"/>
          <w:szCs w:val="24"/>
          <w:lang w:val="en-US"/>
        </w:rPr>
        <w:t>XXI</w:t>
      </w:r>
      <w:r w:rsidRPr="001F5095">
        <w:rPr>
          <w:rFonts w:ascii="Times New Roman" w:hAnsi="Times New Roman"/>
          <w:sz w:val="24"/>
          <w:szCs w:val="24"/>
        </w:rPr>
        <w:t xml:space="preserve"> века, с многообразием современных художественных практик.</w:t>
      </w:r>
    </w:p>
    <w:p w:rsidR="00267712" w:rsidRPr="001F5095" w:rsidRDefault="00267712" w:rsidP="00267712">
      <w:pPr>
        <w:spacing w:after="0"/>
        <w:ind w:firstLine="360"/>
        <w:jc w:val="both"/>
        <w:rPr>
          <w:rFonts w:ascii="Times New Roman" w:hAnsi="Times New Roman"/>
          <w:sz w:val="24"/>
          <w:szCs w:val="24"/>
        </w:rPr>
      </w:pPr>
      <w:r w:rsidRPr="001F5095">
        <w:rPr>
          <w:rFonts w:ascii="Times New Roman" w:hAnsi="Times New Roman"/>
          <w:sz w:val="24"/>
          <w:szCs w:val="24"/>
        </w:rPr>
        <w:t>Для участия в этом заседании необходимо подготовить сообщение об одном из направлений зарубежной культурной политики, представить его аудитории, сопроводив видеопрезентацией и анализом основных их свойств. Необходимо проанализировать особенности этапов развития культурной политики.</w:t>
      </w:r>
    </w:p>
    <w:p w:rsidR="00267712" w:rsidRPr="001F5095" w:rsidRDefault="00267712" w:rsidP="00267712">
      <w:pPr>
        <w:spacing w:after="0"/>
        <w:ind w:firstLine="360"/>
        <w:jc w:val="both"/>
        <w:rPr>
          <w:rFonts w:ascii="Times New Roman" w:hAnsi="Times New Roman"/>
          <w:b/>
          <w:sz w:val="24"/>
          <w:szCs w:val="24"/>
        </w:rPr>
      </w:pPr>
      <w:r w:rsidRPr="001F5095">
        <w:rPr>
          <w:rFonts w:ascii="Times New Roman" w:hAnsi="Times New Roman"/>
          <w:sz w:val="24"/>
          <w:szCs w:val="24"/>
        </w:rPr>
        <w:t>В заключении участники круглого стола должны попытаться сформулировать  выводы по обсуждаемым вопросам.</w:t>
      </w:r>
    </w:p>
    <w:p w:rsidR="00267712" w:rsidRPr="00D20CB1" w:rsidRDefault="00267712" w:rsidP="00267712">
      <w:pPr>
        <w:pStyle w:val="a9"/>
        <w:spacing w:after="0" w:line="240" w:lineRule="auto"/>
        <w:ind w:left="0" w:right="150"/>
        <w:jc w:val="both"/>
        <w:rPr>
          <w:rFonts w:ascii="Times New Roman" w:hAnsi="Times New Roman"/>
          <w:sz w:val="24"/>
          <w:szCs w:val="24"/>
        </w:rPr>
      </w:pPr>
      <w:r>
        <w:rPr>
          <w:rFonts w:ascii="Times New Roman" w:hAnsi="Times New Roman"/>
          <w:sz w:val="24"/>
          <w:szCs w:val="24"/>
        </w:rPr>
        <w:t xml:space="preserve">- </w:t>
      </w:r>
      <w:r w:rsidRPr="00D20CB1">
        <w:rPr>
          <w:rFonts w:ascii="Times New Roman" w:hAnsi="Times New Roman"/>
          <w:sz w:val="24"/>
          <w:szCs w:val="24"/>
        </w:rPr>
        <w:t xml:space="preserve">Культурная политика зарубежных стран: стратегии и модели. Принципы и подходы к культурной политике в разных странах. </w:t>
      </w:r>
    </w:p>
    <w:p w:rsidR="00267712" w:rsidRDefault="00267712" w:rsidP="00267712">
      <w:pPr>
        <w:pStyle w:val="a9"/>
        <w:spacing w:after="0" w:line="240" w:lineRule="auto"/>
        <w:ind w:left="0" w:right="150"/>
        <w:jc w:val="both"/>
        <w:rPr>
          <w:rFonts w:ascii="Times New Roman" w:hAnsi="Times New Roman"/>
          <w:sz w:val="24"/>
          <w:szCs w:val="24"/>
        </w:rPr>
      </w:pPr>
      <w:r>
        <w:rPr>
          <w:rFonts w:ascii="Times New Roman" w:hAnsi="Times New Roman"/>
          <w:sz w:val="24"/>
          <w:szCs w:val="24"/>
        </w:rPr>
        <w:t xml:space="preserve">- </w:t>
      </w:r>
      <w:r w:rsidRPr="00D20CB1">
        <w:rPr>
          <w:rFonts w:ascii="Times New Roman" w:hAnsi="Times New Roman"/>
          <w:sz w:val="24"/>
          <w:szCs w:val="24"/>
        </w:rPr>
        <w:t xml:space="preserve">«Культура для всех» и «культура для каждого» – стратегии развития культурной политики в 1970-1990 гг. </w:t>
      </w:r>
    </w:p>
    <w:p w:rsidR="00267712" w:rsidRDefault="00267712" w:rsidP="00267712">
      <w:pPr>
        <w:pStyle w:val="a9"/>
        <w:spacing w:after="0" w:line="240" w:lineRule="auto"/>
        <w:ind w:left="0" w:right="150"/>
        <w:jc w:val="both"/>
        <w:rPr>
          <w:rFonts w:ascii="Times New Roman" w:hAnsi="Times New Roman"/>
          <w:sz w:val="24"/>
          <w:szCs w:val="24"/>
        </w:rPr>
      </w:pPr>
      <w:r>
        <w:rPr>
          <w:rFonts w:ascii="Times New Roman" w:hAnsi="Times New Roman"/>
          <w:sz w:val="24"/>
          <w:szCs w:val="24"/>
        </w:rPr>
        <w:t xml:space="preserve">- </w:t>
      </w:r>
      <w:r w:rsidRPr="00D20CB1">
        <w:rPr>
          <w:rFonts w:ascii="Times New Roman" w:hAnsi="Times New Roman"/>
          <w:sz w:val="24"/>
          <w:szCs w:val="24"/>
        </w:rPr>
        <w:t xml:space="preserve">Модели культурной политики в Европе, США, на Ближнем Востоке. </w:t>
      </w:r>
    </w:p>
    <w:p w:rsidR="00267712" w:rsidRDefault="00267712" w:rsidP="00267712">
      <w:pPr>
        <w:pStyle w:val="a9"/>
        <w:spacing w:after="0" w:line="240" w:lineRule="auto"/>
        <w:ind w:left="0" w:right="150"/>
        <w:jc w:val="both"/>
        <w:rPr>
          <w:rFonts w:ascii="Times New Roman" w:hAnsi="Times New Roman"/>
          <w:sz w:val="24"/>
          <w:szCs w:val="24"/>
        </w:rPr>
      </w:pPr>
      <w:r>
        <w:rPr>
          <w:rFonts w:ascii="Times New Roman" w:hAnsi="Times New Roman"/>
          <w:sz w:val="24"/>
          <w:szCs w:val="24"/>
        </w:rPr>
        <w:t xml:space="preserve">- </w:t>
      </w:r>
      <w:r w:rsidRPr="00D20CB1">
        <w:rPr>
          <w:rFonts w:ascii="Times New Roman" w:hAnsi="Times New Roman"/>
          <w:sz w:val="24"/>
          <w:szCs w:val="24"/>
        </w:rPr>
        <w:t xml:space="preserve">Роль международных институтов в реализации культурной политики.  </w:t>
      </w:r>
    </w:p>
    <w:p w:rsidR="00267712" w:rsidRDefault="00267712" w:rsidP="00267712">
      <w:pPr>
        <w:pStyle w:val="a9"/>
        <w:spacing w:after="0" w:line="240" w:lineRule="auto"/>
        <w:ind w:left="0" w:right="150"/>
        <w:jc w:val="both"/>
        <w:rPr>
          <w:rFonts w:ascii="Times New Roman" w:hAnsi="Times New Roman"/>
          <w:sz w:val="24"/>
          <w:szCs w:val="24"/>
        </w:rPr>
      </w:pPr>
      <w:r>
        <w:rPr>
          <w:rFonts w:ascii="Times New Roman" w:hAnsi="Times New Roman"/>
          <w:sz w:val="24"/>
          <w:szCs w:val="24"/>
        </w:rPr>
        <w:t xml:space="preserve">- </w:t>
      </w:r>
      <w:r w:rsidRPr="00D20CB1">
        <w:rPr>
          <w:rFonts w:ascii="Times New Roman" w:hAnsi="Times New Roman"/>
          <w:sz w:val="24"/>
          <w:szCs w:val="24"/>
        </w:rPr>
        <w:t xml:space="preserve">Культурная политика в эпоху глобализации Вызовы эпохи глобализации. </w:t>
      </w:r>
    </w:p>
    <w:p w:rsidR="00267712" w:rsidRDefault="00267712" w:rsidP="00267712">
      <w:pPr>
        <w:pStyle w:val="a9"/>
        <w:spacing w:after="0" w:line="240" w:lineRule="auto"/>
        <w:ind w:left="0" w:right="150"/>
        <w:jc w:val="both"/>
        <w:rPr>
          <w:rFonts w:ascii="Times New Roman" w:hAnsi="Times New Roman"/>
          <w:sz w:val="24"/>
          <w:szCs w:val="24"/>
        </w:rPr>
      </w:pPr>
      <w:r>
        <w:rPr>
          <w:rFonts w:ascii="Times New Roman" w:hAnsi="Times New Roman"/>
          <w:sz w:val="24"/>
          <w:szCs w:val="24"/>
        </w:rPr>
        <w:t xml:space="preserve">- </w:t>
      </w:r>
      <w:r w:rsidRPr="00D20CB1">
        <w:rPr>
          <w:rFonts w:ascii="Times New Roman" w:hAnsi="Times New Roman"/>
          <w:sz w:val="24"/>
          <w:szCs w:val="24"/>
        </w:rPr>
        <w:t xml:space="preserve">Миграция и культурная политика. Проблема ассимиляции и сохранения культурного многообразия. </w:t>
      </w:r>
    </w:p>
    <w:p w:rsidR="00267712" w:rsidRPr="00D20CB1" w:rsidRDefault="00267712" w:rsidP="00267712">
      <w:pPr>
        <w:pStyle w:val="a9"/>
        <w:spacing w:after="0" w:line="240" w:lineRule="auto"/>
        <w:ind w:left="0" w:right="150"/>
        <w:jc w:val="both"/>
        <w:rPr>
          <w:rFonts w:ascii="Times New Roman" w:hAnsi="Times New Roman"/>
          <w:sz w:val="24"/>
          <w:szCs w:val="24"/>
        </w:rPr>
      </w:pPr>
      <w:r>
        <w:rPr>
          <w:rFonts w:ascii="Times New Roman" w:hAnsi="Times New Roman"/>
          <w:sz w:val="24"/>
          <w:szCs w:val="24"/>
        </w:rPr>
        <w:t xml:space="preserve">- </w:t>
      </w:r>
      <w:r w:rsidRPr="00D20CB1">
        <w:rPr>
          <w:rFonts w:ascii="Times New Roman" w:hAnsi="Times New Roman"/>
          <w:sz w:val="24"/>
          <w:szCs w:val="24"/>
        </w:rPr>
        <w:t xml:space="preserve">Проект мультикультурализма. Диалог культур в сфере культурной политики. </w:t>
      </w:r>
    </w:p>
    <w:p w:rsidR="006E048C" w:rsidRPr="006E048C" w:rsidRDefault="006E048C" w:rsidP="006E048C">
      <w:pPr>
        <w:rPr>
          <w:rFonts w:ascii="Times New Roman" w:hAnsi="Times New Roman" w:cs="Times New Roman"/>
          <w:b/>
          <w:sz w:val="24"/>
          <w:szCs w:val="24"/>
        </w:rPr>
      </w:pPr>
      <w:r w:rsidRPr="006E048C">
        <w:rPr>
          <w:rFonts w:ascii="Times New Roman" w:hAnsi="Times New Roman" w:cs="Times New Roman"/>
          <w:b/>
          <w:sz w:val="24"/>
          <w:szCs w:val="24"/>
        </w:rPr>
        <w:t>2.4. Промежуточная аттестация</w:t>
      </w:r>
    </w:p>
    <w:p w:rsidR="006E048C" w:rsidRPr="006E048C" w:rsidRDefault="006E048C" w:rsidP="006E048C">
      <w:pPr>
        <w:jc w:val="both"/>
        <w:rPr>
          <w:rFonts w:ascii="Times New Roman" w:hAnsi="Times New Roman" w:cs="Times New Roman"/>
          <w:sz w:val="24"/>
          <w:szCs w:val="24"/>
        </w:rPr>
      </w:pPr>
      <w:r w:rsidRPr="006E048C">
        <w:rPr>
          <w:rFonts w:ascii="Times New Roman" w:hAnsi="Times New Roman" w:cs="Times New Roman"/>
          <w:sz w:val="24"/>
          <w:szCs w:val="24"/>
        </w:rPr>
        <w:t>2.4.1. Вопросы</w:t>
      </w:r>
      <w:r w:rsidR="0087678F">
        <w:rPr>
          <w:rFonts w:ascii="Times New Roman" w:hAnsi="Times New Roman" w:cs="Times New Roman"/>
          <w:sz w:val="24"/>
          <w:szCs w:val="24"/>
        </w:rPr>
        <w:t xml:space="preserve"> к экзамену:</w:t>
      </w:r>
    </w:p>
    <w:p w:rsidR="003D79BA" w:rsidRPr="00351AF9" w:rsidRDefault="003D79BA" w:rsidP="003D79BA">
      <w:pPr>
        <w:pStyle w:val="aa"/>
        <w:numPr>
          <w:ilvl w:val="0"/>
          <w:numId w:val="9"/>
        </w:numPr>
        <w:spacing w:after="0" w:line="240" w:lineRule="auto"/>
        <w:jc w:val="both"/>
        <w:rPr>
          <w:rFonts w:ascii="Times New Roman" w:hAnsi="Times New Roman"/>
          <w:sz w:val="24"/>
          <w:szCs w:val="24"/>
        </w:rPr>
      </w:pPr>
      <w:r w:rsidRPr="00351AF9">
        <w:rPr>
          <w:rFonts w:ascii="Times New Roman" w:hAnsi="Times New Roman"/>
          <w:color w:val="444444"/>
          <w:sz w:val="24"/>
          <w:szCs w:val="24"/>
          <w:lang w:eastAsia="ru-RU"/>
        </w:rPr>
        <w:t>Культурная политика как междисциплинарная область исследований.</w:t>
      </w:r>
    </w:p>
    <w:p w:rsidR="003D79BA" w:rsidRPr="0042288A" w:rsidRDefault="003D79BA" w:rsidP="003D79BA">
      <w:pPr>
        <w:pStyle w:val="a9"/>
        <w:numPr>
          <w:ilvl w:val="0"/>
          <w:numId w:val="9"/>
        </w:numPr>
        <w:tabs>
          <w:tab w:val="left" w:pos="0"/>
        </w:tabs>
        <w:spacing w:after="0" w:line="240" w:lineRule="auto"/>
        <w:jc w:val="both"/>
        <w:rPr>
          <w:rFonts w:ascii="Times New Roman" w:hAnsi="Times New Roman"/>
          <w:sz w:val="24"/>
          <w:szCs w:val="24"/>
        </w:rPr>
      </w:pPr>
      <w:r w:rsidRPr="0042288A">
        <w:rPr>
          <w:rFonts w:ascii="Times New Roman" w:hAnsi="Times New Roman"/>
          <w:sz w:val="24"/>
          <w:szCs w:val="24"/>
        </w:rPr>
        <w:t>Государство и культу</w:t>
      </w:r>
      <w:r>
        <w:rPr>
          <w:rFonts w:ascii="Times New Roman" w:hAnsi="Times New Roman"/>
          <w:sz w:val="24"/>
          <w:szCs w:val="24"/>
        </w:rPr>
        <w:t>ра: определение, функции, типологии</w:t>
      </w:r>
      <w:r w:rsidRPr="0042288A">
        <w:rPr>
          <w:rFonts w:ascii="Times New Roman" w:hAnsi="Times New Roman"/>
          <w:sz w:val="24"/>
          <w:szCs w:val="24"/>
        </w:rPr>
        <w:t>.</w:t>
      </w:r>
    </w:p>
    <w:p w:rsidR="003D79BA" w:rsidRPr="00DE28AD" w:rsidRDefault="003D79BA" w:rsidP="003D79BA">
      <w:pPr>
        <w:pStyle w:val="aa"/>
        <w:numPr>
          <w:ilvl w:val="0"/>
          <w:numId w:val="9"/>
        </w:numPr>
        <w:spacing w:after="0" w:line="240" w:lineRule="auto"/>
        <w:jc w:val="both"/>
        <w:rPr>
          <w:rFonts w:ascii="Times New Roman" w:hAnsi="Times New Roman"/>
          <w:sz w:val="24"/>
          <w:szCs w:val="24"/>
        </w:rPr>
      </w:pPr>
      <w:r w:rsidRPr="00DE28AD">
        <w:rPr>
          <w:rFonts w:ascii="Times New Roman" w:hAnsi="Times New Roman"/>
          <w:color w:val="444444"/>
          <w:sz w:val="24"/>
          <w:szCs w:val="24"/>
        </w:rPr>
        <w:t>Сущность,</w:t>
      </w:r>
      <w:r>
        <w:rPr>
          <w:rFonts w:ascii="Times New Roman" w:hAnsi="Times New Roman"/>
          <w:color w:val="444444"/>
          <w:sz w:val="24"/>
          <w:szCs w:val="24"/>
        </w:rPr>
        <w:t xml:space="preserve"> определения, </w:t>
      </w:r>
      <w:r w:rsidRPr="00DE28AD">
        <w:rPr>
          <w:rFonts w:ascii="Times New Roman" w:hAnsi="Times New Roman"/>
          <w:color w:val="444444"/>
          <w:sz w:val="24"/>
          <w:szCs w:val="24"/>
        </w:rPr>
        <w:t xml:space="preserve"> </w:t>
      </w:r>
      <w:r>
        <w:rPr>
          <w:rFonts w:ascii="Times New Roman" w:hAnsi="Times New Roman"/>
          <w:color w:val="444444"/>
          <w:sz w:val="24"/>
          <w:szCs w:val="24"/>
        </w:rPr>
        <w:t xml:space="preserve">цели, задачи  </w:t>
      </w:r>
      <w:r w:rsidRPr="00DE28AD">
        <w:rPr>
          <w:rFonts w:ascii="Times New Roman" w:hAnsi="Times New Roman"/>
          <w:color w:val="444444"/>
          <w:sz w:val="24"/>
          <w:szCs w:val="24"/>
        </w:rPr>
        <w:t xml:space="preserve"> культурной политики</w:t>
      </w:r>
      <w:r w:rsidRPr="00DE28AD">
        <w:rPr>
          <w:rFonts w:ascii="Times New Roman" w:hAnsi="Times New Roman"/>
          <w:sz w:val="24"/>
          <w:szCs w:val="24"/>
        </w:rPr>
        <w:t xml:space="preserve"> </w:t>
      </w:r>
      <w:r>
        <w:rPr>
          <w:rFonts w:ascii="Times New Roman" w:hAnsi="Times New Roman"/>
          <w:sz w:val="24"/>
          <w:szCs w:val="24"/>
        </w:rPr>
        <w:t>Россия.</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sz w:val="24"/>
          <w:szCs w:val="24"/>
        </w:rPr>
        <w:t>«Основы государственной культурной политики», утверждённые указом Президента РФ от 2014 г. Общая характеристика.</w:t>
      </w:r>
    </w:p>
    <w:p w:rsidR="003D79BA" w:rsidRDefault="003D79BA" w:rsidP="003D79BA">
      <w:pPr>
        <w:pStyle w:val="a9"/>
        <w:numPr>
          <w:ilvl w:val="0"/>
          <w:numId w:val="9"/>
        </w:numPr>
        <w:spacing w:after="0" w:line="240" w:lineRule="auto"/>
        <w:jc w:val="both"/>
        <w:rPr>
          <w:rFonts w:ascii="Times New Roman" w:hAnsi="Times New Roman"/>
          <w:color w:val="444444"/>
          <w:sz w:val="24"/>
          <w:szCs w:val="24"/>
          <w:lang w:eastAsia="ru-RU"/>
        </w:rPr>
      </w:pPr>
      <w:r w:rsidRPr="00745880">
        <w:rPr>
          <w:rFonts w:ascii="Times New Roman" w:hAnsi="Times New Roman"/>
          <w:color w:val="444444"/>
          <w:sz w:val="24"/>
          <w:szCs w:val="24"/>
          <w:lang w:eastAsia="ru-RU"/>
        </w:rPr>
        <w:t xml:space="preserve">История отечественной культурной политики </w:t>
      </w:r>
      <w:r>
        <w:rPr>
          <w:rFonts w:ascii="Times New Roman" w:hAnsi="Times New Roman"/>
          <w:color w:val="444444"/>
          <w:sz w:val="24"/>
          <w:szCs w:val="24"/>
          <w:lang w:eastAsia="ru-RU"/>
        </w:rPr>
        <w:t xml:space="preserve">первой половины </w:t>
      </w:r>
      <w:r>
        <w:rPr>
          <w:rFonts w:ascii="Times New Roman" w:hAnsi="Times New Roman"/>
          <w:color w:val="444444"/>
          <w:sz w:val="24"/>
          <w:szCs w:val="24"/>
          <w:lang w:val="en-US" w:eastAsia="ru-RU"/>
        </w:rPr>
        <w:t>XVIII</w:t>
      </w:r>
      <w:r w:rsidRPr="00DE28AD">
        <w:rPr>
          <w:rFonts w:ascii="Times New Roman" w:hAnsi="Times New Roman"/>
          <w:color w:val="444444"/>
          <w:sz w:val="24"/>
          <w:szCs w:val="24"/>
          <w:lang w:eastAsia="ru-RU"/>
        </w:rPr>
        <w:t xml:space="preserve"> </w:t>
      </w:r>
      <w:r>
        <w:rPr>
          <w:rFonts w:ascii="Times New Roman" w:hAnsi="Times New Roman"/>
          <w:color w:val="444444"/>
          <w:sz w:val="24"/>
          <w:szCs w:val="24"/>
          <w:lang w:eastAsia="ru-RU"/>
        </w:rPr>
        <w:t xml:space="preserve">века. Роль Петра </w:t>
      </w:r>
      <w:r>
        <w:rPr>
          <w:rFonts w:ascii="Times New Roman" w:hAnsi="Times New Roman"/>
          <w:color w:val="444444"/>
          <w:sz w:val="24"/>
          <w:szCs w:val="24"/>
          <w:lang w:val="en-US" w:eastAsia="ru-RU"/>
        </w:rPr>
        <w:t>I.</w:t>
      </w:r>
    </w:p>
    <w:p w:rsidR="003D79BA" w:rsidRPr="00DE28AD" w:rsidRDefault="003D79BA" w:rsidP="003D79BA">
      <w:pPr>
        <w:pStyle w:val="a9"/>
        <w:numPr>
          <w:ilvl w:val="0"/>
          <w:numId w:val="9"/>
        </w:numPr>
        <w:spacing w:after="0" w:line="240" w:lineRule="auto"/>
        <w:jc w:val="both"/>
        <w:rPr>
          <w:rFonts w:ascii="Times New Roman" w:hAnsi="Times New Roman"/>
          <w:sz w:val="24"/>
          <w:szCs w:val="24"/>
          <w:lang w:eastAsia="ru-RU"/>
        </w:rPr>
      </w:pPr>
      <w:r w:rsidRPr="00745880">
        <w:rPr>
          <w:rFonts w:ascii="Times New Roman" w:hAnsi="Times New Roman"/>
          <w:color w:val="444444"/>
          <w:sz w:val="24"/>
          <w:szCs w:val="24"/>
          <w:lang w:eastAsia="ru-RU"/>
        </w:rPr>
        <w:t xml:space="preserve">История отечественной культурной политики </w:t>
      </w:r>
      <w:r>
        <w:rPr>
          <w:rFonts w:ascii="Times New Roman" w:hAnsi="Times New Roman"/>
          <w:color w:val="444444"/>
          <w:sz w:val="24"/>
          <w:szCs w:val="24"/>
          <w:lang w:eastAsia="ru-RU"/>
        </w:rPr>
        <w:t xml:space="preserve">второй половины </w:t>
      </w:r>
      <w:r>
        <w:rPr>
          <w:rFonts w:ascii="Times New Roman" w:hAnsi="Times New Roman"/>
          <w:color w:val="444444"/>
          <w:sz w:val="24"/>
          <w:szCs w:val="24"/>
          <w:lang w:val="en-US" w:eastAsia="ru-RU"/>
        </w:rPr>
        <w:t>XVIII</w:t>
      </w:r>
      <w:r w:rsidRPr="00DE28AD">
        <w:rPr>
          <w:rFonts w:ascii="Times New Roman" w:hAnsi="Times New Roman"/>
          <w:color w:val="444444"/>
          <w:sz w:val="24"/>
          <w:szCs w:val="24"/>
          <w:lang w:eastAsia="ru-RU"/>
        </w:rPr>
        <w:t xml:space="preserve"> </w:t>
      </w:r>
      <w:r>
        <w:rPr>
          <w:rFonts w:ascii="Times New Roman" w:hAnsi="Times New Roman"/>
          <w:color w:val="444444"/>
          <w:sz w:val="24"/>
          <w:szCs w:val="24"/>
          <w:lang w:eastAsia="ru-RU"/>
        </w:rPr>
        <w:t xml:space="preserve">века. Роль Екатерины </w:t>
      </w:r>
      <w:r>
        <w:rPr>
          <w:rFonts w:ascii="Times New Roman" w:hAnsi="Times New Roman"/>
          <w:color w:val="444444"/>
          <w:sz w:val="24"/>
          <w:szCs w:val="24"/>
          <w:lang w:val="en-US" w:eastAsia="ru-RU"/>
        </w:rPr>
        <w:t>II.</w:t>
      </w:r>
    </w:p>
    <w:p w:rsidR="003D79BA" w:rsidRPr="00DE28AD" w:rsidRDefault="003D79BA" w:rsidP="003D79BA">
      <w:pPr>
        <w:pStyle w:val="a9"/>
        <w:numPr>
          <w:ilvl w:val="0"/>
          <w:numId w:val="9"/>
        </w:numPr>
        <w:spacing w:after="0" w:line="240" w:lineRule="auto"/>
        <w:jc w:val="both"/>
        <w:rPr>
          <w:rFonts w:ascii="Times New Roman" w:hAnsi="Times New Roman"/>
          <w:sz w:val="24"/>
          <w:szCs w:val="24"/>
          <w:lang w:eastAsia="ru-RU"/>
        </w:rPr>
      </w:pPr>
      <w:r w:rsidRPr="00745880">
        <w:rPr>
          <w:rFonts w:ascii="Times New Roman" w:hAnsi="Times New Roman"/>
          <w:color w:val="444444"/>
          <w:sz w:val="24"/>
          <w:szCs w:val="24"/>
          <w:lang w:eastAsia="ru-RU"/>
        </w:rPr>
        <w:t xml:space="preserve">История отечественной культурной политики </w:t>
      </w:r>
      <w:r>
        <w:rPr>
          <w:rFonts w:ascii="Times New Roman" w:hAnsi="Times New Roman"/>
          <w:color w:val="444444"/>
          <w:sz w:val="24"/>
          <w:szCs w:val="24"/>
          <w:lang w:eastAsia="ru-RU"/>
        </w:rPr>
        <w:t xml:space="preserve">первой  половины </w:t>
      </w:r>
      <w:r>
        <w:rPr>
          <w:rFonts w:ascii="Times New Roman" w:hAnsi="Times New Roman"/>
          <w:color w:val="444444"/>
          <w:sz w:val="24"/>
          <w:szCs w:val="24"/>
          <w:lang w:val="en-US" w:eastAsia="ru-RU"/>
        </w:rPr>
        <w:t>XIX</w:t>
      </w:r>
      <w:r w:rsidRPr="00DE28AD">
        <w:rPr>
          <w:rFonts w:ascii="Times New Roman" w:hAnsi="Times New Roman"/>
          <w:color w:val="444444"/>
          <w:sz w:val="24"/>
          <w:szCs w:val="24"/>
          <w:lang w:eastAsia="ru-RU"/>
        </w:rPr>
        <w:t xml:space="preserve"> </w:t>
      </w:r>
      <w:r>
        <w:rPr>
          <w:rFonts w:ascii="Times New Roman" w:hAnsi="Times New Roman"/>
          <w:color w:val="444444"/>
          <w:sz w:val="24"/>
          <w:szCs w:val="24"/>
          <w:lang w:eastAsia="ru-RU"/>
        </w:rPr>
        <w:t>века.</w:t>
      </w:r>
      <w:r w:rsidRPr="00D7588A">
        <w:rPr>
          <w:rFonts w:ascii="Times New Roman" w:hAnsi="Times New Roman"/>
          <w:color w:val="444444"/>
          <w:sz w:val="24"/>
          <w:szCs w:val="24"/>
          <w:lang w:eastAsia="ru-RU"/>
        </w:rPr>
        <w:t xml:space="preserve"> </w:t>
      </w:r>
    </w:p>
    <w:p w:rsidR="003D79BA" w:rsidRDefault="003D79BA" w:rsidP="003D79BA">
      <w:pPr>
        <w:pStyle w:val="a9"/>
        <w:numPr>
          <w:ilvl w:val="0"/>
          <w:numId w:val="9"/>
        </w:numPr>
        <w:spacing w:after="0" w:line="240" w:lineRule="auto"/>
        <w:jc w:val="both"/>
        <w:rPr>
          <w:rFonts w:ascii="Times New Roman" w:hAnsi="Times New Roman"/>
          <w:color w:val="444444"/>
          <w:sz w:val="24"/>
          <w:szCs w:val="24"/>
          <w:lang w:eastAsia="ru-RU"/>
        </w:rPr>
      </w:pPr>
      <w:r w:rsidRPr="00745880">
        <w:rPr>
          <w:rFonts w:ascii="Times New Roman" w:hAnsi="Times New Roman"/>
          <w:color w:val="444444"/>
          <w:sz w:val="24"/>
          <w:szCs w:val="24"/>
          <w:lang w:eastAsia="ru-RU"/>
        </w:rPr>
        <w:t xml:space="preserve">История отечественной культурной политики </w:t>
      </w:r>
      <w:r>
        <w:rPr>
          <w:rFonts w:ascii="Times New Roman" w:hAnsi="Times New Roman"/>
          <w:color w:val="444444"/>
          <w:sz w:val="24"/>
          <w:szCs w:val="24"/>
          <w:lang w:eastAsia="ru-RU"/>
        </w:rPr>
        <w:t xml:space="preserve">второй  половины </w:t>
      </w:r>
      <w:r>
        <w:rPr>
          <w:rFonts w:ascii="Times New Roman" w:hAnsi="Times New Roman"/>
          <w:color w:val="444444"/>
          <w:sz w:val="24"/>
          <w:szCs w:val="24"/>
          <w:lang w:val="en-US" w:eastAsia="ru-RU"/>
        </w:rPr>
        <w:t>XIX</w:t>
      </w:r>
      <w:r w:rsidRPr="00DE28AD">
        <w:rPr>
          <w:rFonts w:ascii="Times New Roman" w:hAnsi="Times New Roman"/>
          <w:color w:val="444444"/>
          <w:sz w:val="24"/>
          <w:szCs w:val="24"/>
          <w:lang w:eastAsia="ru-RU"/>
        </w:rPr>
        <w:t xml:space="preserve"> </w:t>
      </w:r>
      <w:r>
        <w:rPr>
          <w:rFonts w:ascii="Times New Roman" w:hAnsi="Times New Roman"/>
          <w:color w:val="444444"/>
          <w:sz w:val="24"/>
          <w:szCs w:val="24"/>
          <w:lang w:eastAsia="ru-RU"/>
        </w:rPr>
        <w:t>века.</w:t>
      </w:r>
    </w:p>
    <w:p w:rsidR="003D79BA" w:rsidRPr="00DE28AD" w:rsidRDefault="003D79BA" w:rsidP="003D79BA">
      <w:pPr>
        <w:pStyle w:val="a9"/>
        <w:numPr>
          <w:ilvl w:val="0"/>
          <w:numId w:val="9"/>
        </w:numPr>
        <w:spacing w:after="0" w:line="240" w:lineRule="auto"/>
        <w:jc w:val="both"/>
        <w:rPr>
          <w:rFonts w:ascii="Times New Roman" w:hAnsi="Times New Roman"/>
          <w:sz w:val="24"/>
          <w:szCs w:val="24"/>
          <w:lang w:eastAsia="ru-RU"/>
        </w:rPr>
      </w:pPr>
      <w:r>
        <w:rPr>
          <w:rFonts w:ascii="Times New Roman" w:hAnsi="Times New Roman"/>
          <w:color w:val="444444"/>
          <w:sz w:val="24"/>
          <w:szCs w:val="24"/>
          <w:lang w:eastAsia="ru-RU"/>
        </w:rPr>
        <w:lastRenderedPageBreak/>
        <w:t>Культурная политика России в начале ХХ века (дореволюционный этап).</w:t>
      </w:r>
    </w:p>
    <w:p w:rsidR="003D79BA" w:rsidRPr="00D7588A" w:rsidRDefault="003D79BA" w:rsidP="003D79BA">
      <w:pPr>
        <w:pStyle w:val="a9"/>
        <w:numPr>
          <w:ilvl w:val="0"/>
          <w:numId w:val="9"/>
        </w:numPr>
        <w:spacing w:after="0" w:line="240" w:lineRule="auto"/>
        <w:jc w:val="both"/>
        <w:rPr>
          <w:rFonts w:ascii="Times New Roman" w:hAnsi="Times New Roman"/>
          <w:color w:val="444444"/>
          <w:sz w:val="24"/>
          <w:szCs w:val="24"/>
          <w:lang w:eastAsia="ru-RU"/>
        </w:rPr>
      </w:pPr>
      <w:r w:rsidRPr="00D7588A">
        <w:rPr>
          <w:rFonts w:ascii="Times New Roman" w:hAnsi="Times New Roman"/>
          <w:color w:val="444444"/>
          <w:sz w:val="24"/>
          <w:szCs w:val="24"/>
          <w:lang w:eastAsia="ru-RU"/>
        </w:rPr>
        <w:t>Культурная политика в РСФСР: создание государственной системы архивов, музеев, библиотек в 1918 - 1930 гг.</w:t>
      </w:r>
    </w:p>
    <w:p w:rsidR="003D79BA" w:rsidRPr="00D7588A" w:rsidRDefault="003D79BA" w:rsidP="003D79BA">
      <w:pPr>
        <w:pStyle w:val="a9"/>
        <w:numPr>
          <w:ilvl w:val="0"/>
          <w:numId w:val="9"/>
        </w:numPr>
        <w:spacing w:after="0" w:line="240" w:lineRule="auto"/>
        <w:jc w:val="both"/>
        <w:rPr>
          <w:rFonts w:ascii="Times New Roman" w:hAnsi="Times New Roman"/>
          <w:color w:val="444444"/>
          <w:sz w:val="24"/>
          <w:szCs w:val="24"/>
          <w:lang w:eastAsia="ru-RU"/>
        </w:rPr>
      </w:pPr>
      <w:r w:rsidRPr="00D7588A">
        <w:rPr>
          <w:rFonts w:ascii="Times New Roman" w:hAnsi="Times New Roman"/>
          <w:color w:val="444444"/>
          <w:sz w:val="24"/>
          <w:szCs w:val="24"/>
          <w:lang w:eastAsia="ru-RU"/>
        </w:rPr>
        <w:t>Культурная политика в СССР 1930-1953 гг.</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sz w:val="24"/>
          <w:szCs w:val="24"/>
        </w:rPr>
        <w:t>Культурная политика  СССР с 1953 по 1964 г. Культура «Оттепели».</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sz w:val="24"/>
          <w:szCs w:val="24"/>
        </w:rPr>
      </w:pPr>
      <w:r w:rsidRPr="00D7588A">
        <w:rPr>
          <w:rFonts w:ascii="Times New Roman" w:hAnsi="Times New Roman"/>
          <w:sz w:val="24"/>
          <w:szCs w:val="24"/>
        </w:rPr>
        <w:t>Культурная политика СССР с 1965 по 80-е годы ХХ века.</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sz w:val="24"/>
          <w:szCs w:val="24"/>
        </w:rPr>
      </w:pPr>
      <w:r w:rsidRPr="00D7588A">
        <w:rPr>
          <w:rFonts w:ascii="Times New Roman" w:hAnsi="Times New Roman"/>
          <w:sz w:val="24"/>
          <w:szCs w:val="24"/>
        </w:rPr>
        <w:t>Культурная политика России 90-х ХХ века.</w:t>
      </w:r>
    </w:p>
    <w:p w:rsidR="003D79BA" w:rsidRDefault="003D79BA" w:rsidP="003D79BA">
      <w:pPr>
        <w:pStyle w:val="a9"/>
        <w:numPr>
          <w:ilvl w:val="0"/>
          <w:numId w:val="9"/>
        </w:numPr>
        <w:spacing w:after="0" w:line="240" w:lineRule="auto"/>
        <w:jc w:val="both"/>
        <w:rPr>
          <w:rFonts w:ascii="Times New Roman" w:hAnsi="Times New Roman"/>
          <w:sz w:val="24"/>
          <w:szCs w:val="24"/>
          <w:lang w:eastAsia="ru-RU"/>
        </w:rPr>
      </w:pPr>
      <w:r w:rsidRPr="00745880">
        <w:rPr>
          <w:rFonts w:ascii="Times New Roman" w:hAnsi="Times New Roman"/>
          <w:sz w:val="24"/>
          <w:szCs w:val="24"/>
        </w:rPr>
        <w:t>Культурная политика РФ в области  русского языка, языка народов РФ, отечественной литературы.</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color w:val="444444"/>
          <w:sz w:val="24"/>
          <w:szCs w:val="24"/>
          <w:lang w:eastAsia="ru-RU"/>
        </w:rPr>
      </w:pPr>
      <w:r w:rsidRPr="00D7588A">
        <w:rPr>
          <w:rFonts w:ascii="Times New Roman" w:hAnsi="Times New Roman"/>
          <w:color w:val="444444"/>
          <w:sz w:val="24"/>
          <w:szCs w:val="24"/>
          <w:lang w:eastAsia="ru-RU"/>
        </w:rPr>
        <w:t xml:space="preserve">Культурная политика как способ преодоления кризисных явлений в современной культуре и обществе России. </w:t>
      </w:r>
    </w:p>
    <w:p w:rsidR="003D79BA" w:rsidRPr="00D7588A" w:rsidRDefault="003D79BA" w:rsidP="003D79BA">
      <w:pPr>
        <w:pStyle w:val="a9"/>
        <w:numPr>
          <w:ilvl w:val="0"/>
          <w:numId w:val="9"/>
        </w:numPr>
        <w:spacing w:after="0" w:line="240" w:lineRule="auto"/>
        <w:jc w:val="both"/>
        <w:rPr>
          <w:rFonts w:ascii="Times New Roman" w:hAnsi="Times New Roman"/>
          <w:sz w:val="24"/>
          <w:szCs w:val="24"/>
          <w:lang w:eastAsia="ru-RU"/>
        </w:rPr>
      </w:pPr>
      <w:r w:rsidRPr="00D7588A">
        <w:rPr>
          <w:rFonts w:ascii="Times New Roman" w:hAnsi="Times New Roman"/>
          <w:sz w:val="24"/>
          <w:szCs w:val="24"/>
        </w:rPr>
        <w:t>Культурная политика РФ в области культурного наследия народов РФ.</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sz w:val="24"/>
          <w:szCs w:val="24"/>
        </w:rPr>
        <w:t>«Стратегия государственной культурной политики до 2030 года». Три сценария.</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sz w:val="24"/>
          <w:szCs w:val="24"/>
        </w:rPr>
      </w:pPr>
      <w:r w:rsidRPr="00D7588A">
        <w:rPr>
          <w:rFonts w:ascii="Times New Roman" w:hAnsi="Times New Roman"/>
          <w:color w:val="444444"/>
          <w:sz w:val="24"/>
          <w:szCs w:val="24"/>
          <w:lang w:eastAsia="ru-RU"/>
        </w:rPr>
        <w:t xml:space="preserve">Основные подотрасли культурного комплекса. Поддержка художественного творчества. </w:t>
      </w:r>
    </w:p>
    <w:p w:rsidR="003D79BA" w:rsidRPr="00D7588A" w:rsidRDefault="003D79BA" w:rsidP="003D79BA">
      <w:pPr>
        <w:pStyle w:val="a9"/>
        <w:numPr>
          <w:ilvl w:val="0"/>
          <w:numId w:val="9"/>
        </w:numPr>
        <w:spacing w:after="0" w:line="240" w:lineRule="auto"/>
        <w:jc w:val="both"/>
        <w:rPr>
          <w:rFonts w:ascii="Times New Roman" w:hAnsi="Times New Roman"/>
          <w:color w:val="444444"/>
          <w:sz w:val="24"/>
          <w:szCs w:val="24"/>
          <w:lang w:eastAsia="ru-RU"/>
        </w:rPr>
      </w:pPr>
      <w:r w:rsidRPr="00D7588A">
        <w:rPr>
          <w:rFonts w:ascii="Times New Roman" w:hAnsi="Times New Roman"/>
          <w:sz w:val="24"/>
          <w:szCs w:val="24"/>
        </w:rPr>
        <w:t>Цели и задачи, приоритетные направления реализации «Стратегии государственной культурной политики до 2030 года».</w:t>
      </w:r>
      <w:r w:rsidRPr="00D7588A">
        <w:rPr>
          <w:rFonts w:ascii="Times New Roman" w:hAnsi="Times New Roman"/>
          <w:color w:val="444444"/>
          <w:sz w:val="24"/>
          <w:szCs w:val="24"/>
          <w:lang w:eastAsia="ru-RU"/>
        </w:rPr>
        <w:t xml:space="preserve"> </w:t>
      </w:r>
    </w:p>
    <w:p w:rsidR="003D79BA" w:rsidRPr="00D7588A" w:rsidRDefault="003D79BA" w:rsidP="003D79BA">
      <w:pPr>
        <w:pStyle w:val="a9"/>
        <w:numPr>
          <w:ilvl w:val="0"/>
          <w:numId w:val="9"/>
        </w:numPr>
        <w:spacing w:after="0" w:line="240" w:lineRule="auto"/>
        <w:jc w:val="both"/>
        <w:rPr>
          <w:rFonts w:ascii="Times New Roman" w:hAnsi="Times New Roman"/>
          <w:color w:val="444444"/>
          <w:sz w:val="24"/>
          <w:szCs w:val="24"/>
          <w:lang w:eastAsia="ru-RU"/>
        </w:rPr>
      </w:pPr>
      <w:r w:rsidRPr="00D7588A">
        <w:rPr>
          <w:rFonts w:ascii="Times New Roman" w:hAnsi="Times New Roman"/>
          <w:color w:val="444444"/>
          <w:sz w:val="24"/>
          <w:szCs w:val="24"/>
          <w:lang w:eastAsia="ru-RU"/>
        </w:rPr>
        <w:t xml:space="preserve">Образование как </w:t>
      </w:r>
      <w:r>
        <w:rPr>
          <w:rFonts w:ascii="Times New Roman" w:hAnsi="Times New Roman"/>
          <w:color w:val="444444"/>
          <w:sz w:val="24"/>
          <w:szCs w:val="24"/>
          <w:lang w:eastAsia="ru-RU"/>
        </w:rPr>
        <w:t xml:space="preserve">институт, его функции, образование как </w:t>
      </w:r>
      <w:r w:rsidRPr="00D7588A">
        <w:rPr>
          <w:rFonts w:ascii="Times New Roman" w:hAnsi="Times New Roman"/>
          <w:color w:val="444444"/>
          <w:sz w:val="24"/>
          <w:szCs w:val="24"/>
          <w:lang w:eastAsia="ru-RU"/>
        </w:rPr>
        <w:t>инструмент культурной политики.</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color w:val="444444"/>
          <w:sz w:val="24"/>
          <w:szCs w:val="24"/>
          <w:lang w:eastAsia="ru-RU"/>
        </w:rPr>
        <w:t>Система подготовки специалистов в области культуры и искусства</w:t>
      </w:r>
      <w:r>
        <w:rPr>
          <w:rFonts w:ascii="Times New Roman" w:hAnsi="Times New Roman"/>
          <w:color w:val="444444"/>
          <w:sz w:val="24"/>
          <w:szCs w:val="24"/>
          <w:lang w:eastAsia="ru-RU"/>
        </w:rPr>
        <w:t>.</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sz w:val="24"/>
          <w:szCs w:val="24"/>
        </w:rPr>
        <w:t>Механизмы реализации «Стратегии государственной культурной политики до 2030 года».</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color w:val="444444"/>
          <w:sz w:val="24"/>
          <w:szCs w:val="24"/>
          <w:lang w:eastAsia="ru-RU"/>
        </w:rPr>
        <w:t xml:space="preserve">Принципы и модели </w:t>
      </w:r>
      <w:r>
        <w:rPr>
          <w:rFonts w:ascii="Times New Roman" w:hAnsi="Times New Roman"/>
          <w:color w:val="444444"/>
          <w:sz w:val="24"/>
          <w:szCs w:val="24"/>
          <w:lang w:eastAsia="ru-RU"/>
        </w:rPr>
        <w:t xml:space="preserve"> культурной политики</w:t>
      </w:r>
      <w:r w:rsidRPr="00D7588A">
        <w:rPr>
          <w:rFonts w:ascii="Times New Roman" w:hAnsi="Times New Roman"/>
          <w:color w:val="444444"/>
          <w:sz w:val="24"/>
          <w:szCs w:val="24"/>
          <w:lang w:eastAsia="ru-RU"/>
        </w:rPr>
        <w:t xml:space="preserve">. </w:t>
      </w:r>
    </w:p>
    <w:p w:rsidR="003D79BA" w:rsidRPr="00D7588A" w:rsidRDefault="003D79BA" w:rsidP="003D79BA">
      <w:pPr>
        <w:pStyle w:val="a9"/>
        <w:numPr>
          <w:ilvl w:val="0"/>
          <w:numId w:val="9"/>
        </w:numPr>
        <w:spacing w:after="0" w:line="240" w:lineRule="auto"/>
        <w:ind w:left="0" w:firstLine="284"/>
        <w:jc w:val="both"/>
        <w:rPr>
          <w:rFonts w:ascii="Times New Roman" w:hAnsi="Times New Roman"/>
          <w:sz w:val="24"/>
          <w:szCs w:val="24"/>
        </w:rPr>
      </w:pPr>
      <w:r w:rsidRPr="00D7588A">
        <w:rPr>
          <w:rFonts w:ascii="Times New Roman" w:hAnsi="Times New Roman"/>
          <w:sz w:val="24"/>
          <w:szCs w:val="24"/>
        </w:rPr>
        <w:t xml:space="preserve">Охрана памятников культуры в современной России. </w:t>
      </w:r>
    </w:p>
    <w:p w:rsidR="003D79BA" w:rsidRPr="00D7588A" w:rsidRDefault="003D79BA" w:rsidP="003D79BA">
      <w:pPr>
        <w:pStyle w:val="a9"/>
        <w:numPr>
          <w:ilvl w:val="0"/>
          <w:numId w:val="9"/>
        </w:numPr>
        <w:spacing w:after="0" w:line="240" w:lineRule="auto"/>
        <w:ind w:left="0" w:firstLine="284"/>
        <w:jc w:val="both"/>
        <w:rPr>
          <w:rFonts w:ascii="Times New Roman" w:hAnsi="Times New Roman"/>
          <w:sz w:val="24"/>
          <w:szCs w:val="24"/>
          <w:lang w:eastAsia="ru-RU"/>
        </w:rPr>
      </w:pPr>
      <w:r w:rsidRPr="00D7588A">
        <w:rPr>
          <w:rFonts w:ascii="Times New Roman" w:hAnsi="Times New Roman"/>
          <w:color w:val="444444"/>
          <w:sz w:val="24"/>
          <w:szCs w:val="24"/>
          <w:lang w:eastAsia="ru-RU"/>
        </w:rPr>
        <w:t>Деятельность международных организаций в сфере охраны и развития культуры</w:t>
      </w:r>
      <w:r w:rsidRPr="00D7588A">
        <w:rPr>
          <w:rFonts w:ascii="Times New Roman" w:hAnsi="Times New Roman"/>
          <w:sz w:val="24"/>
          <w:szCs w:val="24"/>
          <w:lang w:eastAsia="ru-RU"/>
        </w:rPr>
        <w:t xml:space="preserve"> </w:t>
      </w:r>
    </w:p>
    <w:p w:rsidR="003D79BA" w:rsidRPr="00D7588A" w:rsidRDefault="003D79BA" w:rsidP="003D79BA">
      <w:pPr>
        <w:pStyle w:val="a9"/>
        <w:numPr>
          <w:ilvl w:val="0"/>
          <w:numId w:val="9"/>
        </w:numPr>
        <w:spacing w:after="0" w:line="240" w:lineRule="auto"/>
        <w:ind w:left="0" w:firstLine="284"/>
        <w:jc w:val="both"/>
        <w:rPr>
          <w:rFonts w:ascii="Times New Roman" w:hAnsi="Times New Roman"/>
          <w:sz w:val="24"/>
          <w:szCs w:val="24"/>
          <w:lang w:eastAsia="ru-RU"/>
        </w:rPr>
      </w:pPr>
      <w:r w:rsidRPr="00D7588A">
        <w:rPr>
          <w:rFonts w:ascii="Times New Roman" w:hAnsi="Times New Roman"/>
          <w:color w:val="444444"/>
          <w:sz w:val="24"/>
          <w:szCs w:val="24"/>
          <w:lang w:eastAsia="ru-RU"/>
        </w:rPr>
        <w:t>Россия и ЮНЕСКО: основные направления сотрудничества</w:t>
      </w:r>
      <w:r w:rsidRPr="00D7588A">
        <w:rPr>
          <w:rFonts w:ascii="Times New Roman" w:hAnsi="Times New Roman"/>
          <w:sz w:val="24"/>
          <w:szCs w:val="24"/>
          <w:lang w:eastAsia="ru-RU"/>
        </w:rPr>
        <w:t>.</w:t>
      </w:r>
    </w:p>
    <w:p w:rsidR="003D79BA" w:rsidRPr="00D7588A" w:rsidRDefault="003D79BA" w:rsidP="003D79BA">
      <w:pPr>
        <w:pStyle w:val="a9"/>
        <w:numPr>
          <w:ilvl w:val="0"/>
          <w:numId w:val="9"/>
        </w:numPr>
        <w:spacing w:after="0" w:line="240" w:lineRule="auto"/>
        <w:jc w:val="both"/>
        <w:rPr>
          <w:rFonts w:ascii="Times New Roman" w:hAnsi="Times New Roman"/>
          <w:color w:val="444444"/>
          <w:sz w:val="24"/>
          <w:szCs w:val="24"/>
          <w:lang w:eastAsia="ru-RU"/>
        </w:rPr>
      </w:pPr>
      <w:r w:rsidRPr="00D7588A">
        <w:rPr>
          <w:rFonts w:ascii="Times New Roman" w:hAnsi="Times New Roman"/>
          <w:color w:val="444444"/>
          <w:sz w:val="24"/>
          <w:szCs w:val="24"/>
          <w:lang w:eastAsia="ru-RU"/>
        </w:rPr>
        <w:t>Развитие субкультур как одна из черт современной социокультурной ситуации.</w:t>
      </w:r>
    </w:p>
    <w:p w:rsidR="003D79BA" w:rsidRPr="00D7588A" w:rsidRDefault="003D79BA" w:rsidP="003D79BA">
      <w:pPr>
        <w:pStyle w:val="a9"/>
        <w:numPr>
          <w:ilvl w:val="0"/>
          <w:numId w:val="9"/>
        </w:numPr>
        <w:spacing w:after="0" w:line="240" w:lineRule="auto"/>
        <w:jc w:val="both"/>
        <w:rPr>
          <w:rFonts w:ascii="Times New Roman" w:hAnsi="Times New Roman"/>
          <w:color w:val="444444"/>
          <w:sz w:val="24"/>
          <w:szCs w:val="24"/>
          <w:lang w:eastAsia="ru-RU"/>
        </w:rPr>
      </w:pPr>
      <w:r w:rsidRPr="00D7588A">
        <w:rPr>
          <w:rFonts w:ascii="Times New Roman" w:hAnsi="Times New Roman"/>
          <w:color w:val="444444"/>
          <w:sz w:val="24"/>
          <w:szCs w:val="24"/>
          <w:lang w:eastAsia="ru-RU"/>
        </w:rPr>
        <w:t>Культурная политика и цензура.</w:t>
      </w:r>
    </w:p>
    <w:p w:rsidR="003D79BA" w:rsidRPr="00351AF9" w:rsidRDefault="003D79BA" w:rsidP="003D79BA">
      <w:pPr>
        <w:pStyle w:val="a9"/>
        <w:numPr>
          <w:ilvl w:val="0"/>
          <w:numId w:val="9"/>
        </w:numPr>
        <w:spacing w:after="0" w:line="240" w:lineRule="auto"/>
        <w:jc w:val="both"/>
        <w:rPr>
          <w:rFonts w:ascii="Times New Roman" w:hAnsi="Times New Roman"/>
          <w:sz w:val="24"/>
          <w:szCs w:val="24"/>
          <w:lang w:eastAsia="ru-RU"/>
        </w:rPr>
      </w:pPr>
      <w:r>
        <w:rPr>
          <w:rFonts w:ascii="Times New Roman" w:hAnsi="Times New Roman"/>
          <w:bCs/>
          <w:color w:val="444444"/>
          <w:sz w:val="24"/>
          <w:szCs w:val="24"/>
          <w:lang w:eastAsia="ru-RU"/>
        </w:rPr>
        <w:t>О</w:t>
      </w:r>
      <w:r w:rsidRPr="00351AF9">
        <w:rPr>
          <w:rFonts w:ascii="Times New Roman" w:hAnsi="Times New Roman"/>
          <w:bCs/>
          <w:color w:val="444444"/>
          <w:sz w:val="24"/>
          <w:szCs w:val="24"/>
          <w:lang w:eastAsia="ru-RU"/>
        </w:rPr>
        <w:t xml:space="preserve">сновные подотрасли культурного </w:t>
      </w:r>
      <w:proofErr w:type="gramStart"/>
      <w:r w:rsidRPr="00351AF9">
        <w:rPr>
          <w:rFonts w:ascii="Times New Roman" w:hAnsi="Times New Roman"/>
          <w:bCs/>
          <w:color w:val="444444"/>
          <w:sz w:val="24"/>
          <w:szCs w:val="24"/>
          <w:lang w:eastAsia="ru-RU"/>
        </w:rPr>
        <w:t>комплекса..</w:t>
      </w:r>
      <w:proofErr w:type="gramEnd"/>
      <w:r w:rsidRPr="00351AF9">
        <w:rPr>
          <w:rFonts w:ascii="Times New Roman" w:hAnsi="Times New Roman"/>
          <w:bCs/>
          <w:color w:val="444444"/>
          <w:sz w:val="24"/>
          <w:szCs w:val="24"/>
          <w:lang w:eastAsia="ru-RU"/>
        </w:rPr>
        <w:t xml:space="preserve"> </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bCs/>
          <w:color w:val="444444"/>
          <w:sz w:val="24"/>
          <w:szCs w:val="24"/>
          <w:lang w:eastAsia="ru-RU"/>
        </w:rPr>
      </w:pPr>
      <w:r w:rsidRPr="00D7588A">
        <w:rPr>
          <w:rFonts w:ascii="Times New Roman" w:hAnsi="Times New Roman"/>
          <w:bCs/>
          <w:color w:val="444444"/>
          <w:sz w:val="24"/>
          <w:szCs w:val="24"/>
          <w:lang w:eastAsia="ru-RU"/>
        </w:rPr>
        <w:t xml:space="preserve">Образование как инструмент культурной политики. </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bCs/>
          <w:color w:val="444444"/>
          <w:sz w:val="24"/>
          <w:szCs w:val="24"/>
          <w:lang w:eastAsia="ru-RU"/>
        </w:rPr>
      </w:pPr>
      <w:r w:rsidRPr="00D7588A">
        <w:rPr>
          <w:rFonts w:ascii="Times New Roman" w:hAnsi="Times New Roman"/>
          <w:bCs/>
          <w:color w:val="444444"/>
          <w:sz w:val="24"/>
          <w:szCs w:val="24"/>
          <w:lang w:eastAsia="ru-RU"/>
        </w:rPr>
        <w:t>Система подготовки специалистов в области культуры и искусства.</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color w:val="444444"/>
          <w:sz w:val="24"/>
          <w:szCs w:val="24"/>
          <w:lang w:eastAsia="ru-RU"/>
        </w:rPr>
        <w:t>Культурная политика и культурная элита</w:t>
      </w:r>
      <w:r w:rsidRPr="00D7588A">
        <w:rPr>
          <w:rFonts w:ascii="Times New Roman" w:hAnsi="Times New Roman"/>
          <w:sz w:val="24"/>
          <w:szCs w:val="24"/>
        </w:rPr>
        <w:t>.</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bCs/>
          <w:color w:val="444444"/>
          <w:sz w:val="24"/>
          <w:szCs w:val="24"/>
          <w:lang w:eastAsia="ru-RU"/>
        </w:rPr>
      </w:pPr>
      <w:r w:rsidRPr="00D7588A">
        <w:rPr>
          <w:rFonts w:ascii="Times New Roman" w:hAnsi="Times New Roman"/>
          <w:bCs/>
          <w:color w:val="444444"/>
          <w:sz w:val="24"/>
          <w:szCs w:val="24"/>
          <w:lang w:eastAsia="ru-RU"/>
        </w:rPr>
        <w:t>Культурная политика США.</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bCs/>
          <w:color w:val="444444"/>
          <w:sz w:val="24"/>
          <w:szCs w:val="24"/>
          <w:lang w:eastAsia="ru-RU"/>
        </w:rPr>
      </w:pPr>
      <w:r w:rsidRPr="00D7588A">
        <w:rPr>
          <w:rFonts w:ascii="Times New Roman" w:hAnsi="Times New Roman"/>
          <w:bCs/>
          <w:color w:val="444444"/>
          <w:sz w:val="24"/>
          <w:szCs w:val="24"/>
          <w:lang w:eastAsia="ru-RU"/>
        </w:rPr>
        <w:t>Культурная политика Германии.</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bCs/>
          <w:color w:val="444444"/>
          <w:sz w:val="24"/>
          <w:szCs w:val="24"/>
          <w:lang w:eastAsia="ru-RU"/>
        </w:rPr>
      </w:pPr>
      <w:r w:rsidRPr="00D7588A">
        <w:rPr>
          <w:rFonts w:ascii="Times New Roman" w:hAnsi="Times New Roman"/>
          <w:bCs/>
          <w:color w:val="444444"/>
          <w:sz w:val="24"/>
          <w:szCs w:val="24"/>
          <w:lang w:eastAsia="ru-RU"/>
        </w:rPr>
        <w:t>Культурная политика Франции.</w:t>
      </w:r>
    </w:p>
    <w:p w:rsidR="003D79BA" w:rsidRPr="00D7588A" w:rsidRDefault="003D79BA" w:rsidP="003D79BA">
      <w:pPr>
        <w:pStyle w:val="a9"/>
        <w:numPr>
          <w:ilvl w:val="0"/>
          <w:numId w:val="9"/>
        </w:numPr>
        <w:tabs>
          <w:tab w:val="left" w:pos="708"/>
        </w:tabs>
        <w:spacing w:after="0" w:line="240" w:lineRule="auto"/>
        <w:jc w:val="both"/>
        <w:rPr>
          <w:rFonts w:ascii="Times New Roman" w:hAnsi="Times New Roman"/>
          <w:bCs/>
          <w:color w:val="444444"/>
          <w:sz w:val="24"/>
          <w:szCs w:val="24"/>
          <w:lang w:eastAsia="ru-RU"/>
        </w:rPr>
      </w:pPr>
      <w:r w:rsidRPr="00D7588A">
        <w:rPr>
          <w:rFonts w:ascii="Times New Roman" w:hAnsi="Times New Roman"/>
          <w:bCs/>
          <w:color w:val="444444"/>
          <w:sz w:val="24"/>
          <w:szCs w:val="24"/>
          <w:lang w:eastAsia="ru-RU"/>
        </w:rPr>
        <w:t xml:space="preserve">Культурная политики Великобритании. </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sz w:val="24"/>
          <w:szCs w:val="24"/>
        </w:rPr>
        <w:t>Культурная политика Китая.</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sz w:val="24"/>
          <w:szCs w:val="24"/>
        </w:rPr>
        <w:t>Культурная политика Японии.</w:t>
      </w:r>
    </w:p>
    <w:p w:rsidR="003D79BA" w:rsidRPr="00D7588A" w:rsidRDefault="003D79BA" w:rsidP="003D79BA">
      <w:pPr>
        <w:pStyle w:val="a9"/>
        <w:numPr>
          <w:ilvl w:val="0"/>
          <w:numId w:val="9"/>
        </w:numPr>
        <w:spacing w:after="0" w:line="240" w:lineRule="auto"/>
        <w:jc w:val="both"/>
        <w:rPr>
          <w:rFonts w:ascii="Times New Roman" w:hAnsi="Times New Roman"/>
          <w:sz w:val="24"/>
          <w:szCs w:val="24"/>
        </w:rPr>
      </w:pPr>
      <w:r w:rsidRPr="00D7588A">
        <w:rPr>
          <w:rFonts w:ascii="Times New Roman" w:hAnsi="Times New Roman"/>
          <w:sz w:val="24"/>
          <w:szCs w:val="24"/>
        </w:rPr>
        <w:t>Культурная политика Финляндии.</w:t>
      </w:r>
    </w:p>
    <w:p w:rsidR="006E048C" w:rsidRPr="003D79BA" w:rsidRDefault="003D79BA" w:rsidP="006E048C">
      <w:pPr>
        <w:rPr>
          <w:rFonts w:ascii="Times New Roman" w:hAnsi="Times New Roman" w:cs="Times New Roman"/>
          <w:b/>
          <w:sz w:val="24"/>
          <w:szCs w:val="24"/>
        </w:rPr>
      </w:pPr>
      <w:r w:rsidRPr="003D79BA">
        <w:rPr>
          <w:rFonts w:ascii="Times New Roman" w:hAnsi="Times New Roman" w:cs="Times New Roman"/>
          <w:b/>
          <w:sz w:val="24"/>
          <w:szCs w:val="24"/>
        </w:rPr>
        <w:t xml:space="preserve">2.6. </w:t>
      </w:r>
      <w:r>
        <w:rPr>
          <w:rFonts w:ascii="Times New Roman" w:hAnsi="Times New Roman" w:cs="Times New Roman"/>
          <w:b/>
          <w:sz w:val="24"/>
          <w:szCs w:val="24"/>
        </w:rPr>
        <w:t>Описание показателей и критериев оценивания компетенций, описание  шкал оценивания</w:t>
      </w:r>
    </w:p>
    <w:p w:rsidR="006E048C" w:rsidRPr="006E048C" w:rsidRDefault="003D79BA" w:rsidP="006E048C">
      <w:pPr>
        <w:rPr>
          <w:rFonts w:ascii="Times New Roman" w:hAnsi="Times New Roman" w:cs="Times New Roman"/>
          <w:i/>
          <w:sz w:val="24"/>
          <w:szCs w:val="24"/>
        </w:rPr>
      </w:pPr>
      <w:r>
        <w:rPr>
          <w:rFonts w:ascii="Times New Roman" w:hAnsi="Times New Roman" w:cs="Times New Roman"/>
          <w:b/>
          <w:sz w:val="24"/>
          <w:szCs w:val="24"/>
        </w:rPr>
        <w:t>О</w:t>
      </w:r>
      <w:r w:rsidR="006E048C" w:rsidRPr="006E048C">
        <w:rPr>
          <w:rFonts w:ascii="Times New Roman" w:hAnsi="Times New Roman" w:cs="Times New Roman"/>
          <w:b/>
          <w:sz w:val="24"/>
          <w:szCs w:val="24"/>
        </w:rPr>
        <w:t xml:space="preserve">ценивание выполнения </w:t>
      </w:r>
      <w:r w:rsidR="006E048C" w:rsidRPr="006E048C">
        <w:rPr>
          <w:rStyle w:val="a6"/>
          <w:rFonts w:eastAsiaTheme="minorHAnsi"/>
          <w:sz w:val="24"/>
          <w:szCs w:val="24"/>
        </w:rPr>
        <w:t>практических заданий</w:t>
      </w:r>
      <w:r w:rsidR="006E048C" w:rsidRPr="006E048C">
        <w:rPr>
          <w:rFonts w:ascii="Times New Roman" w:hAnsi="Times New Roman" w:cs="Times New Roman"/>
          <w:b/>
          <w:sz w:val="24"/>
          <w:szCs w:val="24"/>
        </w:rPr>
        <w:t xml:space="preserve"> </w:t>
      </w:r>
    </w:p>
    <w:tbl>
      <w:tblPr>
        <w:tblOverlap w:val="never"/>
        <w:tblW w:w="9508" w:type="dxa"/>
        <w:tblLayout w:type="fixed"/>
        <w:tblCellMar>
          <w:left w:w="10" w:type="dxa"/>
          <w:right w:w="10" w:type="dxa"/>
        </w:tblCellMar>
        <w:tblLook w:val="04A0" w:firstRow="1" w:lastRow="0" w:firstColumn="1" w:lastColumn="0" w:noHBand="0" w:noVBand="1"/>
      </w:tblPr>
      <w:tblGrid>
        <w:gridCol w:w="2137"/>
        <w:gridCol w:w="3118"/>
        <w:gridCol w:w="4253"/>
      </w:tblGrid>
      <w:tr w:rsidR="006E048C" w:rsidRPr="006E048C" w:rsidTr="00A61884">
        <w:trPr>
          <w:trHeight w:val="702"/>
        </w:trPr>
        <w:tc>
          <w:tcPr>
            <w:tcW w:w="2137" w:type="dxa"/>
            <w:tcBorders>
              <w:top w:val="single" w:sz="4" w:space="0" w:color="auto"/>
              <w:left w:val="single" w:sz="4" w:space="0" w:color="auto"/>
            </w:tcBorders>
            <w:shd w:val="clear" w:color="auto" w:fill="FFFFFF"/>
            <w:vAlign w:val="center"/>
          </w:tcPr>
          <w:p w:rsidR="006E048C" w:rsidRPr="006E048C" w:rsidRDefault="006E048C" w:rsidP="00A61884">
            <w:pPr>
              <w:pStyle w:val="6"/>
              <w:shd w:val="clear" w:color="auto" w:fill="auto"/>
              <w:spacing w:line="240" w:lineRule="auto"/>
              <w:ind w:firstLine="0"/>
              <w:jc w:val="center"/>
              <w:rPr>
                <w:i/>
                <w:sz w:val="24"/>
                <w:szCs w:val="24"/>
              </w:rPr>
            </w:pPr>
            <w:r w:rsidRPr="006E048C">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6E048C" w:rsidRPr="006E048C" w:rsidRDefault="006E048C" w:rsidP="00A61884">
            <w:pPr>
              <w:pStyle w:val="6"/>
              <w:shd w:val="clear" w:color="auto" w:fill="auto"/>
              <w:spacing w:line="240" w:lineRule="auto"/>
              <w:ind w:firstLine="0"/>
              <w:jc w:val="center"/>
              <w:rPr>
                <w:i/>
                <w:sz w:val="24"/>
                <w:szCs w:val="24"/>
              </w:rPr>
            </w:pPr>
            <w:r w:rsidRPr="006E048C">
              <w:rPr>
                <w:i/>
                <w:sz w:val="24"/>
                <w:szCs w:val="24"/>
              </w:rPr>
              <w:t>Показатели</w:t>
            </w:r>
          </w:p>
        </w:tc>
        <w:tc>
          <w:tcPr>
            <w:tcW w:w="4253" w:type="dxa"/>
            <w:tcBorders>
              <w:top w:val="single" w:sz="4" w:space="0" w:color="auto"/>
              <w:left w:val="single" w:sz="4" w:space="0" w:color="auto"/>
              <w:right w:val="single" w:sz="4" w:space="0" w:color="auto"/>
            </w:tcBorders>
            <w:shd w:val="clear" w:color="auto" w:fill="FFFFFF"/>
            <w:vAlign w:val="center"/>
          </w:tcPr>
          <w:p w:rsidR="006E048C" w:rsidRPr="006E048C" w:rsidRDefault="006E048C" w:rsidP="00A61884">
            <w:pPr>
              <w:pStyle w:val="6"/>
              <w:shd w:val="clear" w:color="auto" w:fill="auto"/>
              <w:spacing w:line="240" w:lineRule="auto"/>
              <w:ind w:firstLine="0"/>
              <w:jc w:val="center"/>
              <w:rPr>
                <w:i/>
                <w:sz w:val="24"/>
                <w:szCs w:val="24"/>
              </w:rPr>
            </w:pPr>
            <w:r w:rsidRPr="006E048C">
              <w:rPr>
                <w:i/>
                <w:sz w:val="24"/>
                <w:szCs w:val="24"/>
              </w:rPr>
              <w:t>Критерии</w:t>
            </w:r>
          </w:p>
        </w:tc>
      </w:tr>
      <w:tr w:rsidR="006E048C" w:rsidRPr="006E048C" w:rsidTr="00A61884">
        <w:trPr>
          <w:trHeight w:val="1704"/>
        </w:trPr>
        <w:tc>
          <w:tcPr>
            <w:tcW w:w="2137" w:type="dxa"/>
            <w:tcBorders>
              <w:top w:val="single" w:sz="4" w:space="0" w:color="auto"/>
              <w:left w:val="single" w:sz="4" w:space="0" w:color="auto"/>
            </w:tcBorders>
            <w:shd w:val="clear" w:color="auto" w:fill="FFFFFF"/>
          </w:tcPr>
          <w:p w:rsidR="006E048C" w:rsidRPr="006E048C" w:rsidRDefault="006E048C" w:rsidP="00A61884">
            <w:pPr>
              <w:pStyle w:val="6"/>
              <w:shd w:val="clear" w:color="auto" w:fill="auto"/>
              <w:spacing w:line="240" w:lineRule="auto"/>
              <w:ind w:firstLine="0"/>
              <w:jc w:val="left"/>
              <w:rPr>
                <w:i/>
                <w:sz w:val="24"/>
                <w:szCs w:val="24"/>
              </w:rPr>
            </w:pPr>
            <w:r w:rsidRPr="006E048C">
              <w:rPr>
                <w:i/>
                <w:sz w:val="24"/>
                <w:szCs w:val="24"/>
              </w:rPr>
              <w:t>Отлично</w:t>
            </w:r>
          </w:p>
          <w:p w:rsidR="006E048C" w:rsidRPr="006E048C" w:rsidRDefault="006E048C" w:rsidP="00A61884">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6E048C" w:rsidRPr="006E048C" w:rsidRDefault="006E048C" w:rsidP="00A61884">
            <w:pPr>
              <w:pStyle w:val="6"/>
              <w:numPr>
                <w:ilvl w:val="0"/>
                <w:numId w:val="1"/>
              </w:numPr>
              <w:shd w:val="clear" w:color="auto" w:fill="auto"/>
              <w:tabs>
                <w:tab w:val="left" w:pos="293"/>
              </w:tabs>
              <w:spacing w:line="240" w:lineRule="auto"/>
              <w:ind w:firstLine="0"/>
              <w:jc w:val="left"/>
              <w:rPr>
                <w:i/>
                <w:sz w:val="24"/>
                <w:szCs w:val="24"/>
              </w:rPr>
            </w:pPr>
            <w:r w:rsidRPr="006E048C">
              <w:rPr>
                <w:rStyle w:val="3"/>
                <w:i/>
                <w:sz w:val="24"/>
                <w:szCs w:val="24"/>
              </w:rPr>
              <w:t>Полнота выполнения практического задания;</w:t>
            </w:r>
          </w:p>
          <w:p w:rsidR="006E048C" w:rsidRPr="006E048C" w:rsidRDefault="006E048C" w:rsidP="00A61884">
            <w:pPr>
              <w:pStyle w:val="6"/>
              <w:numPr>
                <w:ilvl w:val="0"/>
                <w:numId w:val="1"/>
              </w:numPr>
              <w:shd w:val="clear" w:color="auto" w:fill="auto"/>
              <w:tabs>
                <w:tab w:val="left" w:pos="487"/>
              </w:tabs>
              <w:spacing w:line="240" w:lineRule="auto"/>
              <w:ind w:firstLine="0"/>
              <w:jc w:val="left"/>
              <w:rPr>
                <w:i/>
                <w:sz w:val="24"/>
                <w:szCs w:val="24"/>
              </w:rPr>
            </w:pPr>
            <w:r w:rsidRPr="006E048C">
              <w:rPr>
                <w:rStyle w:val="3"/>
                <w:i/>
                <w:sz w:val="24"/>
                <w:szCs w:val="24"/>
              </w:rPr>
              <w:t>Своевременность выполнения задания;</w:t>
            </w:r>
          </w:p>
          <w:p w:rsidR="006E048C" w:rsidRPr="006E048C" w:rsidRDefault="006E048C" w:rsidP="00A61884">
            <w:pPr>
              <w:pStyle w:val="6"/>
              <w:numPr>
                <w:ilvl w:val="0"/>
                <w:numId w:val="1"/>
              </w:numPr>
              <w:shd w:val="clear" w:color="auto" w:fill="auto"/>
              <w:tabs>
                <w:tab w:val="left" w:pos="293"/>
              </w:tabs>
              <w:spacing w:line="240" w:lineRule="auto"/>
              <w:ind w:firstLine="0"/>
              <w:jc w:val="left"/>
              <w:rPr>
                <w:i/>
                <w:sz w:val="24"/>
                <w:szCs w:val="24"/>
              </w:rPr>
            </w:pPr>
            <w:r w:rsidRPr="006E048C">
              <w:rPr>
                <w:rStyle w:val="3"/>
                <w:i/>
                <w:sz w:val="24"/>
                <w:szCs w:val="24"/>
              </w:rPr>
              <w:t xml:space="preserve">Последовательность и рациональность выполнения </w:t>
            </w:r>
            <w:r w:rsidRPr="006E048C">
              <w:rPr>
                <w:rStyle w:val="3"/>
                <w:i/>
                <w:sz w:val="24"/>
                <w:szCs w:val="24"/>
              </w:rPr>
              <w:lastRenderedPageBreak/>
              <w:t>задания;</w:t>
            </w:r>
          </w:p>
          <w:p w:rsidR="006E048C" w:rsidRPr="006E048C" w:rsidRDefault="006E048C" w:rsidP="00A61884">
            <w:pPr>
              <w:pStyle w:val="6"/>
              <w:numPr>
                <w:ilvl w:val="0"/>
                <w:numId w:val="1"/>
              </w:numPr>
              <w:shd w:val="clear" w:color="auto" w:fill="auto"/>
              <w:tabs>
                <w:tab w:val="left" w:pos="487"/>
              </w:tabs>
              <w:spacing w:line="240" w:lineRule="auto"/>
              <w:ind w:firstLine="0"/>
              <w:jc w:val="left"/>
              <w:rPr>
                <w:i/>
                <w:sz w:val="24"/>
                <w:szCs w:val="24"/>
              </w:rPr>
            </w:pPr>
            <w:r w:rsidRPr="006E048C">
              <w:rPr>
                <w:rStyle w:val="3"/>
                <w:i/>
                <w:sz w:val="24"/>
                <w:szCs w:val="24"/>
              </w:rPr>
              <w:t>Самостоятельность решения;</w:t>
            </w:r>
          </w:p>
          <w:p w:rsidR="006E048C" w:rsidRPr="006E048C" w:rsidRDefault="006E048C" w:rsidP="00A61884">
            <w:pPr>
              <w:pStyle w:val="6"/>
              <w:numPr>
                <w:ilvl w:val="0"/>
                <w:numId w:val="1"/>
              </w:numPr>
              <w:shd w:val="clear" w:color="auto" w:fill="auto"/>
              <w:tabs>
                <w:tab w:val="left" w:pos="298"/>
              </w:tabs>
              <w:spacing w:line="240" w:lineRule="auto"/>
              <w:ind w:firstLine="0"/>
              <w:jc w:val="left"/>
              <w:rPr>
                <w:i/>
                <w:sz w:val="24"/>
                <w:szCs w:val="24"/>
              </w:rPr>
            </w:pPr>
            <w:r w:rsidRPr="006E048C">
              <w:rPr>
                <w:rStyle w:val="3"/>
                <w:i/>
                <w:sz w:val="24"/>
                <w:szCs w:val="24"/>
              </w:rPr>
              <w:t>Качество иллюстративного (примерного) материала и т.д.</w:t>
            </w:r>
          </w:p>
        </w:tc>
        <w:tc>
          <w:tcPr>
            <w:tcW w:w="4253" w:type="dxa"/>
            <w:tcBorders>
              <w:top w:val="single" w:sz="4" w:space="0" w:color="auto"/>
              <w:left w:val="single" w:sz="4" w:space="0" w:color="auto"/>
              <w:right w:val="single" w:sz="4" w:space="0" w:color="auto"/>
            </w:tcBorders>
            <w:shd w:val="clear" w:color="auto" w:fill="FFFFFF"/>
          </w:tcPr>
          <w:p w:rsidR="006E048C" w:rsidRPr="006E048C" w:rsidRDefault="006E048C" w:rsidP="00A61884">
            <w:pPr>
              <w:pStyle w:val="6"/>
              <w:shd w:val="clear" w:color="auto" w:fill="auto"/>
              <w:spacing w:line="240" w:lineRule="auto"/>
              <w:ind w:left="68" w:firstLine="0"/>
              <w:jc w:val="left"/>
              <w:rPr>
                <w:i/>
                <w:sz w:val="24"/>
                <w:szCs w:val="24"/>
              </w:rPr>
            </w:pPr>
            <w:r w:rsidRPr="006E048C">
              <w:rPr>
                <w:rStyle w:val="3"/>
                <w:i/>
                <w:sz w:val="24"/>
                <w:szCs w:val="24"/>
              </w:rPr>
              <w:lastRenderedPageBreak/>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6E048C" w:rsidRPr="006E048C" w:rsidTr="00A61884">
        <w:trPr>
          <w:trHeight w:val="2770"/>
        </w:trPr>
        <w:tc>
          <w:tcPr>
            <w:tcW w:w="2137" w:type="dxa"/>
            <w:tcBorders>
              <w:top w:val="single" w:sz="4" w:space="0" w:color="auto"/>
              <w:left w:val="single" w:sz="4" w:space="0" w:color="auto"/>
              <w:bottom w:val="single" w:sz="4" w:space="0" w:color="auto"/>
            </w:tcBorders>
            <w:shd w:val="clear" w:color="auto" w:fill="FFFFFF"/>
          </w:tcPr>
          <w:p w:rsidR="006E048C" w:rsidRPr="006E048C" w:rsidRDefault="006E048C" w:rsidP="00A61884">
            <w:pPr>
              <w:pStyle w:val="6"/>
              <w:shd w:val="clear" w:color="auto" w:fill="auto"/>
              <w:spacing w:line="240" w:lineRule="auto"/>
              <w:ind w:firstLine="0"/>
              <w:jc w:val="left"/>
              <w:rPr>
                <w:i/>
                <w:sz w:val="24"/>
                <w:szCs w:val="24"/>
              </w:rPr>
            </w:pPr>
            <w:r w:rsidRPr="006E048C">
              <w:rPr>
                <w:i/>
                <w:sz w:val="24"/>
                <w:szCs w:val="24"/>
              </w:rPr>
              <w:lastRenderedPageBreak/>
              <w:t>Хорошо</w:t>
            </w:r>
          </w:p>
          <w:p w:rsidR="006E048C" w:rsidRPr="006E048C" w:rsidRDefault="006E048C" w:rsidP="00A61884">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6E048C" w:rsidRPr="006E048C" w:rsidRDefault="006E048C" w:rsidP="00A61884">
            <w:pPr>
              <w:rPr>
                <w:rFonts w:ascii="Times New Roman" w:hAnsi="Times New Roman" w:cs="Times New Roman"/>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6E048C" w:rsidRPr="006E048C" w:rsidRDefault="006E048C" w:rsidP="00A61884">
            <w:pPr>
              <w:pStyle w:val="6"/>
              <w:shd w:val="clear" w:color="auto" w:fill="auto"/>
              <w:spacing w:line="240" w:lineRule="auto"/>
              <w:ind w:left="68" w:firstLine="0"/>
              <w:jc w:val="left"/>
              <w:rPr>
                <w:i/>
                <w:color w:val="000000"/>
                <w:sz w:val="24"/>
                <w:szCs w:val="24"/>
                <w:shd w:val="clear" w:color="auto" w:fill="FFFFFF"/>
              </w:rPr>
            </w:pPr>
            <w:r w:rsidRPr="006E048C">
              <w:rPr>
                <w:rStyle w:val="3"/>
                <w:i/>
                <w:sz w:val="24"/>
                <w:szCs w:val="24"/>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6E048C" w:rsidRPr="006E048C" w:rsidTr="00A61884">
        <w:trPr>
          <w:trHeight w:val="1939"/>
        </w:trPr>
        <w:tc>
          <w:tcPr>
            <w:tcW w:w="2137" w:type="dxa"/>
            <w:tcBorders>
              <w:top w:val="single" w:sz="4" w:space="0" w:color="auto"/>
              <w:left w:val="single" w:sz="4" w:space="0" w:color="auto"/>
            </w:tcBorders>
            <w:shd w:val="clear" w:color="auto" w:fill="FFFFFF"/>
          </w:tcPr>
          <w:p w:rsidR="006E048C" w:rsidRPr="006E048C" w:rsidRDefault="006E048C" w:rsidP="00A61884">
            <w:pPr>
              <w:pStyle w:val="6"/>
              <w:shd w:val="clear" w:color="auto" w:fill="auto"/>
              <w:spacing w:line="240" w:lineRule="auto"/>
              <w:ind w:firstLine="0"/>
              <w:jc w:val="left"/>
              <w:rPr>
                <w:i/>
                <w:sz w:val="24"/>
                <w:szCs w:val="24"/>
              </w:rPr>
            </w:pPr>
            <w:r w:rsidRPr="006E048C">
              <w:rPr>
                <w:i/>
                <w:sz w:val="24"/>
                <w:szCs w:val="24"/>
              </w:rPr>
              <w:t>Удовлетворительно</w:t>
            </w:r>
          </w:p>
        </w:tc>
        <w:tc>
          <w:tcPr>
            <w:tcW w:w="3118" w:type="dxa"/>
            <w:vMerge/>
            <w:tcBorders>
              <w:top w:val="single" w:sz="4" w:space="0" w:color="auto"/>
              <w:left w:val="single" w:sz="4" w:space="0" w:color="auto"/>
            </w:tcBorders>
            <w:shd w:val="clear" w:color="auto" w:fill="FFFFFF"/>
          </w:tcPr>
          <w:p w:rsidR="006E048C" w:rsidRPr="006E048C" w:rsidRDefault="006E048C" w:rsidP="00A61884">
            <w:pPr>
              <w:rPr>
                <w:rFonts w:ascii="Times New Roman" w:hAnsi="Times New Roman" w:cs="Times New Roman"/>
                <w:i/>
                <w:sz w:val="24"/>
                <w:szCs w:val="24"/>
              </w:rPr>
            </w:pPr>
          </w:p>
        </w:tc>
        <w:tc>
          <w:tcPr>
            <w:tcW w:w="4253" w:type="dxa"/>
            <w:tcBorders>
              <w:top w:val="single" w:sz="4" w:space="0" w:color="auto"/>
              <w:left w:val="single" w:sz="4" w:space="0" w:color="auto"/>
              <w:right w:val="single" w:sz="4" w:space="0" w:color="auto"/>
            </w:tcBorders>
            <w:shd w:val="clear" w:color="auto" w:fill="FFFFFF"/>
          </w:tcPr>
          <w:p w:rsidR="006E048C" w:rsidRPr="006E048C" w:rsidRDefault="006E048C" w:rsidP="00A61884">
            <w:pPr>
              <w:pStyle w:val="6"/>
              <w:shd w:val="clear" w:color="auto" w:fill="auto"/>
              <w:spacing w:line="240" w:lineRule="auto"/>
              <w:ind w:left="68" w:firstLine="0"/>
              <w:jc w:val="left"/>
              <w:rPr>
                <w:i/>
                <w:color w:val="000000"/>
                <w:sz w:val="24"/>
                <w:szCs w:val="24"/>
                <w:shd w:val="clear" w:color="auto" w:fill="FFFFFF"/>
              </w:rPr>
            </w:pPr>
            <w:r w:rsidRPr="006E048C">
              <w:rPr>
                <w:rStyle w:val="3"/>
                <w:i/>
                <w:sz w:val="24"/>
                <w:szCs w:val="24"/>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6E048C" w:rsidRPr="006E048C" w:rsidTr="00A61884">
        <w:trPr>
          <w:trHeight w:val="624"/>
        </w:trPr>
        <w:tc>
          <w:tcPr>
            <w:tcW w:w="2137" w:type="dxa"/>
            <w:tcBorders>
              <w:top w:val="single" w:sz="4" w:space="0" w:color="auto"/>
              <w:left w:val="single" w:sz="4" w:space="0" w:color="auto"/>
              <w:bottom w:val="single" w:sz="4" w:space="0" w:color="auto"/>
            </w:tcBorders>
            <w:shd w:val="clear" w:color="auto" w:fill="FFFFFF"/>
          </w:tcPr>
          <w:p w:rsidR="006E048C" w:rsidRPr="006E048C" w:rsidRDefault="006E048C" w:rsidP="00A61884">
            <w:pPr>
              <w:pStyle w:val="6"/>
              <w:shd w:val="clear" w:color="auto" w:fill="auto"/>
              <w:spacing w:line="240" w:lineRule="auto"/>
              <w:ind w:firstLine="0"/>
              <w:jc w:val="left"/>
              <w:rPr>
                <w:i/>
                <w:sz w:val="24"/>
                <w:szCs w:val="24"/>
              </w:rPr>
            </w:pPr>
            <w:r w:rsidRPr="006E048C">
              <w:rPr>
                <w:i/>
                <w:sz w:val="24"/>
                <w:szCs w:val="24"/>
              </w:rPr>
              <w:t>Неудовлетвори</w:t>
            </w:r>
            <w:r w:rsidRPr="006E048C">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6E048C" w:rsidRPr="006E048C" w:rsidRDefault="006E048C" w:rsidP="00A61884">
            <w:pPr>
              <w:rPr>
                <w:rFonts w:ascii="Times New Roman" w:hAnsi="Times New Roman" w:cs="Times New Roman"/>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6E048C" w:rsidRPr="006E048C" w:rsidRDefault="006E048C" w:rsidP="00A61884">
            <w:pPr>
              <w:pStyle w:val="6"/>
              <w:shd w:val="clear" w:color="auto" w:fill="auto"/>
              <w:spacing w:line="240" w:lineRule="auto"/>
              <w:ind w:left="68" w:firstLine="0"/>
              <w:jc w:val="left"/>
              <w:rPr>
                <w:i/>
                <w:sz w:val="24"/>
                <w:szCs w:val="24"/>
              </w:rPr>
            </w:pPr>
            <w:r w:rsidRPr="006E048C">
              <w:rPr>
                <w:rStyle w:val="3"/>
                <w:i/>
                <w:sz w:val="24"/>
                <w:szCs w:val="24"/>
              </w:rPr>
              <w:t>Задание не выполнено.</w:t>
            </w:r>
          </w:p>
        </w:tc>
      </w:tr>
    </w:tbl>
    <w:p w:rsidR="006E048C" w:rsidRPr="006E048C" w:rsidRDefault="006E048C" w:rsidP="006E048C">
      <w:pPr>
        <w:rPr>
          <w:rFonts w:ascii="Times New Roman" w:hAnsi="Times New Roman" w:cs="Times New Roman"/>
          <w:b/>
          <w:i/>
          <w:sz w:val="24"/>
          <w:szCs w:val="24"/>
        </w:rPr>
      </w:pPr>
    </w:p>
    <w:p w:rsidR="006E048C" w:rsidRPr="006E048C" w:rsidRDefault="003D79BA" w:rsidP="006E048C">
      <w:pPr>
        <w:jc w:val="both"/>
        <w:rPr>
          <w:rFonts w:ascii="Times New Roman" w:hAnsi="Times New Roman" w:cs="Times New Roman"/>
          <w:i/>
          <w:sz w:val="24"/>
          <w:szCs w:val="24"/>
        </w:rPr>
      </w:pPr>
      <w:r>
        <w:rPr>
          <w:rStyle w:val="a5"/>
          <w:rFonts w:eastAsiaTheme="minorHAnsi"/>
          <w:sz w:val="24"/>
          <w:szCs w:val="24"/>
        </w:rPr>
        <w:t>Оценивание ответа на экзамене</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253"/>
      </w:tblGrid>
      <w:tr w:rsidR="006E048C" w:rsidRPr="006E048C" w:rsidTr="00A61884">
        <w:trPr>
          <w:trHeight w:val="669"/>
        </w:trPr>
        <w:tc>
          <w:tcPr>
            <w:tcW w:w="2278" w:type="dxa"/>
            <w:shd w:val="clear" w:color="auto" w:fill="FFFFFF"/>
            <w:vAlign w:val="center"/>
          </w:tcPr>
          <w:p w:rsidR="006E048C" w:rsidRPr="006E048C" w:rsidRDefault="006E048C" w:rsidP="00A61884">
            <w:pPr>
              <w:pStyle w:val="6"/>
              <w:shd w:val="clear" w:color="auto" w:fill="auto"/>
              <w:spacing w:line="240" w:lineRule="auto"/>
              <w:ind w:firstLine="0"/>
              <w:jc w:val="center"/>
              <w:rPr>
                <w:i/>
                <w:sz w:val="24"/>
                <w:szCs w:val="24"/>
              </w:rPr>
            </w:pPr>
            <w:r w:rsidRPr="006E048C">
              <w:rPr>
                <w:i/>
                <w:sz w:val="24"/>
                <w:szCs w:val="24"/>
              </w:rPr>
              <w:t>4-балльная шкала</w:t>
            </w:r>
          </w:p>
        </w:tc>
        <w:tc>
          <w:tcPr>
            <w:tcW w:w="2977" w:type="dxa"/>
            <w:shd w:val="clear" w:color="auto" w:fill="FFFFFF"/>
            <w:vAlign w:val="center"/>
          </w:tcPr>
          <w:p w:rsidR="006E048C" w:rsidRPr="006E048C" w:rsidRDefault="006E048C" w:rsidP="00A61884">
            <w:pPr>
              <w:pStyle w:val="6"/>
              <w:shd w:val="clear" w:color="auto" w:fill="auto"/>
              <w:spacing w:line="240" w:lineRule="auto"/>
              <w:ind w:firstLine="0"/>
              <w:jc w:val="center"/>
              <w:rPr>
                <w:i/>
                <w:sz w:val="24"/>
                <w:szCs w:val="24"/>
              </w:rPr>
            </w:pPr>
            <w:r w:rsidRPr="006E048C">
              <w:rPr>
                <w:i/>
                <w:sz w:val="24"/>
                <w:szCs w:val="24"/>
              </w:rPr>
              <w:t>Показатели</w:t>
            </w:r>
          </w:p>
        </w:tc>
        <w:tc>
          <w:tcPr>
            <w:tcW w:w="4253" w:type="dxa"/>
            <w:shd w:val="clear" w:color="auto" w:fill="FFFFFF"/>
            <w:vAlign w:val="center"/>
          </w:tcPr>
          <w:p w:rsidR="006E048C" w:rsidRPr="006E048C" w:rsidRDefault="006E048C" w:rsidP="00A61884">
            <w:pPr>
              <w:pStyle w:val="6"/>
              <w:shd w:val="clear" w:color="auto" w:fill="auto"/>
              <w:spacing w:line="240" w:lineRule="auto"/>
              <w:ind w:firstLine="0"/>
              <w:jc w:val="center"/>
              <w:rPr>
                <w:i/>
                <w:sz w:val="24"/>
                <w:szCs w:val="24"/>
              </w:rPr>
            </w:pPr>
            <w:r w:rsidRPr="006E048C">
              <w:rPr>
                <w:i/>
                <w:sz w:val="24"/>
                <w:szCs w:val="24"/>
              </w:rPr>
              <w:t>Критерии</w:t>
            </w:r>
          </w:p>
        </w:tc>
      </w:tr>
      <w:tr w:rsidR="006E048C" w:rsidRPr="006E048C" w:rsidTr="00A61884">
        <w:trPr>
          <w:trHeight w:val="3121"/>
        </w:trPr>
        <w:tc>
          <w:tcPr>
            <w:tcW w:w="2278" w:type="dxa"/>
            <w:shd w:val="clear" w:color="auto" w:fill="FFFFFF"/>
          </w:tcPr>
          <w:p w:rsidR="006E048C" w:rsidRPr="006E048C" w:rsidRDefault="006E048C" w:rsidP="00A61884">
            <w:pPr>
              <w:pStyle w:val="6"/>
              <w:shd w:val="clear" w:color="auto" w:fill="auto"/>
              <w:spacing w:line="240" w:lineRule="auto"/>
              <w:ind w:firstLine="0"/>
              <w:jc w:val="left"/>
              <w:rPr>
                <w:i/>
                <w:sz w:val="24"/>
                <w:szCs w:val="24"/>
              </w:rPr>
            </w:pPr>
            <w:r w:rsidRPr="006E048C">
              <w:rPr>
                <w:i/>
                <w:sz w:val="24"/>
                <w:szCs w:val="24"/>
              </w:rPr>
              <w:t>Зачтено (Отлично)</w:t>
            </w:r>
          </w:p>
        </w:tc>
        <w:tc>
          <w:tcPr>
            <w:tcW w:w="2977" w:type="dxa"/>
            <w:vMerge w:val="restart"/>
            <w:shd w:val="clear" w:color="auto" w:fill="FFFFFF"/>
          </w:tcPr>
          <w:p w:rsidR="006E048C" w:rsidRPr="006E048C" w:rsidRDefault="006E048C" w:rsidP="006E048C">
            <w:pPr>
              <w:pStyle w:val="6"/>
              <w:numPr>
                <w:ilvl w:val="0"/>
                <w:numId w:val="2"/>
              </w:numPr>
              <w:shd w:val="clear" w:color="auto" w:fill="auto"/>
              <w:tabs>
                <w:tab w:val="left" w:pos="502"/>
              </w:tabs>
              <w:spacing w:line="240" w:lineRule="auto"/>
              <w:ind w:left="360" w:hanging="360"/>
              <w:jc w:val="left"/>
              <w:rPr>
                <w:i/>
                <w:sz w:val="24"/>
                <w:szCs w:val="24"/>
              </w:rPr>
            </w:pPr>
            <w:r w:rsidRPr="006E048C">
              <w:rPr>
                <w:rStyle w:val="3"/>
                <w:i/>
                <w:sz w:val="24"/>
                <w:szCs w:val="24"/>
              </w:rPr>
              <w:t>Полнота изложения теоретического материала;</w:t>
            </w:r>
          </w:p>
          <w:p w:rsidR="006E048C" w:rsidRPr="006E048C" w:rsidRDefault="006E048C" w:rsidP="006E048C">
            <w:pPr>
              <w:pStyle w:val="6"/>
              <w:numPr>
                <w:ilvl w:val="0"/>
                <w:numId w:val="2"/>
              </w:numPr>
              <w:shd w:val="clear" w:color="auto" w:fill="auto"/>
              <w:tabs>
                <w:tab w:val="left" w:pos="293"/>
              </w:tabs>
              <w:spacing w:line="240" w:lineRule="auto"/>
              <w:ind w:left="360" w:hanging="360"/>
              <w:jc w:val="left"/>
              <w:rPr>
                <w:i/>
                <w:sz w:val="24"/>
                <w:szCs w:val="24"/>
              </w:rPr>
            </w:pPr>
            <w:r w:rsidRPr="006E048C">
              <w:rPr>
                <w:rStyle w:val="3"/>
                <w:i/>
                <w:sz w:val="24"/>
                <w:szCs w:val="24"/>
              </w:rPr>
              <w:t>Полнота и правильность решения практического задания;</w:t>
            </w:r>
          </w:p>
          <w:p w:rsidR="006E048C" w:rsidRPr="006E048C" w:rsidRDefault="006E048C" w:rsidP="006E048C">
            <w:pPr>
              <w:pStyle w:val="6"/>
              <w:numPr>
                <w:ilvl w:val="0"/>
                <w:numId w:val="2"/>
              </w:numPr>
              <w:shd w:val="clear" w:color="auto" w:fill="auto"/>
              <w:tabs>
                <w:tab w:val="left" w:pos="498"/>
              </w:tabs>
              <w:spacing w:line="240" w:lineRule="auto"/>
              <w:ind w:left="360" w:hanging="360"/>
              <w:jc w:val="left"/>
              <w:rPr>
                <w:i/>
                <w:sz w:val="24"/>
                <w:szCs w:val="24"/>
              </w:rPr>
            </w:pPr>
            <w:r w:rsidRPr="006E048C">
              <w:rPr>
                <w:rStyle w:val="3"/>
                <w:i/>
                <w:sz w:val="24"/>
                <w:szCs w:val="24"/>
              </w:rPr>
              <w:t>Правильность и/или аргументированность изложения (последовательность действий);</w:t>
            </w:r>
          </w:p>
          <w:p w:rsidR="006E048C" w:rsidRPr="006E048C" w:rsidRDefault="006E048C" w:rsidP="006E048C">
            <w:pPr>
              <w:pStyle w:val="6"/>
              <w:numPr>
                <w:ilvl w:val="0"/>
                <w:numId w:val="2"/>
              </w:numPr>
              <w:shd w:val="clear" w:color="auto" w:fill="auto"/>
              <w:tabs>
                <w:tab w:val="left" w:pos="502"/>
              </w:tabs>
              <w:spacing w:line="240" w:lineRule="auto"/>
              <w:ind w:left="360" w:hanging="360"/>
              <w:jc w:val="left"/>
              <w:rPr>
                <w:i/>
                <w:sz w:val="24"/>
                <w:szCs w:val="24"/>
              </w:rPr>
            </w:pPr>
            <w:r w:rsidRPr="006E048C">
              <w:rPr>
                <w:rStyle w:val="3"/>
                <w:i/>
                <w:sz w:val="24"/>
                <w:szCs w:val="24"/>
              </w:rPr>
              <w:t>Самостоятельность ответа;</w:t>
            </w:r>
          </w:p>
          <w:p w:rsidR="006E048C" w:rsidRPr="006E048C" w:rsidRDefault="006E048C" w:rsidP="006E048C">
            <w:pPr>
              <w:pStyle w:val="6"/>
              <w:numPr>
                <w:ilvl w:val="0"/>
                <w:numId w:val="2"/>
              </w:numPr>
              <w:shd w:val="clear" w:color="auto" w:fill="auto"/>
              <w:tabs>
                <w:tab w:val="left" w:pos="295"/>
              </w:tabs>
              <w:spacing w:line="240" w:lineRule="auto"/>
              <w:ind w:left="360" w:hanging="360"/>
              <w:jc w:val="left"/>
              <w:rPr>
                <w:i/>
                <w:sz w:val="24"/>
                <w:szCs w:val="24"/>
              </w:rPr>
            </w:pPr>
            <w:r w:rsidRPr="006E048C">
              <w:rPr>
                <w:rStyle w:val="3"/>
                <w:i/>
                <w:sz w:val="24"/>
                <w:szCs w:val="24"/>
              </w:rPr>
              <w:t>Культура речи;</w:t>
            </w:r>
          </w:p>
          <w:p w:rsidR="006E048C" w:rsidRPr="006E048C" w:rsidRDefault="006E048C" w:rsidP="006E048C">
            <w:pPr>
              <w:pStyle w:val="6"/>
              <w:numPr>
                <w:ilvl w:val="0"/>
                <w:numId w:val="2"/>
              </w:numPr>
              <w:shd w:val="clear" w:color="auto" w:fill="auto"/>
              <w:tabs>
                <w:tab w:val="left" w:pos="310"/>
              </w:tabs>
              <w:spacing w:line="240" w:lineRule="auto"/>
              <w:ind w:left="360" w:hanging="360"/>
              <w:jc w:val="left"/>
              <w:rPr>
                <w:i/>
                <w:sz w:val="24"/>
                <w:szCs w:val="24"/>
              </w:rPr>
            </w:pPr>
            <w:r w:rsidRPr="006E048C">
              <w:rPr>
                <w:rStyle w:val="3"/>
                <w:i/>
                <w:sz w:val="24"/>
                <w:szCs w:val="24"/>
              </w:rPr>
              <w:t>и т.д.</w:t>
            </w:r>
          </w:p>
        </w:tc>
        <w:tc>
          <w:tcPr>
            <w:tcW w:w="4253" w:type="dxa"/>
            <w:shd w:val="clear" w:color="auto" w:fill="FFFFFF"/>
          </w:tcPr>
          <w:p w:rsidR="006E048C" w:rsidRPr="006E048C" w:rsidRDefault="006E048C" w:rsidP="00A61884">
            <w:pPr>
              <w:pStyle w:val="6"/>
              <w:shd w:val="clear" w:color="auto" w:fill="auto"/>
              <w:spacing w:line="240" w:lineRule="auto"/>
              <w:ind w:left="68" w:firstLine="0"/>
              <w:jc w:val="left"/>
              <w:rPr>
                <w:i/>
                <w:sz w:val="24"/>
                <w:szCs w:val="24"/>
              </w:rPr>
            </w:pPr>
            <w:r w:rsidRPr="006E048C">
              <w:rPr>
                <w:rStyle w:val="3"/>
                <w:i/>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6E048C" w:rsidRPr="006E048C" w:rsidTr="00A61884">
        <w:trPr>
          <w:trHeight w:val="5220"/>
        </w:trPr>
        <w:tc>
          <w:tcPr>
            <w:tcW w:w="2278" w:type="dxa"/>
            <w:shd w:val="clear" w:color="auto" w:fill="FFFFFF"/>
          </w:tcPr>
          <w:p w:rsidR="006E048C" w:rsidRPr="006E048C" w:rsidRDefault="006E048C" w:rsidP="00A61884">
            <w:pPr>
              <w:pStyle w:val="6"/>
              <w:shd w:val="clear" w:color="auto" w:fill="auto"/>
              <w:spacing w:line="240" w:lineRule="auto"/>
              <w:ind w:firstLine="0"/>
              <w:jc w:val="left"/>
              <w:rPr>
                <w:i/>
                <w:sz w:val="24"/>
                <w:szCs w:val="24"/>
              </w:rPr>
            </w:pPr>
            <w:r w:rsidRPr="006E048C">
              <w:rPr>
                <w:i/>
                <w:sz w:val="24"/>
                <w:szCs w:val="24"/>
              </w:rPr>
              <w:lastRenderedPageBreak/>
              <w:t>Зачтено (Хорошо)</w:t>
            </w:r>
          </w:p>
          <w:p w:rsidR="006E048C" w:rsidRPr="006E048C" w:rsidRDefault="006E048C" w:rsidP="00A61884">
            <w:pPr>
              <w:pStyle w:val="6"/>
              <w:shd w:val="clear" w:color="auto" w:fill="auto"/>
              <w:spacing w:line="240" w:lineRule="auto"/>
              <w:ind w:firstLine="0"/>
              <w:jc w:val="left"/>
              <w:rPr>
                <w:i/>
                <w:sz w:val="24"/>
                <w:szCs w:val="24"/>
              </w:rPr>
            </w:pPr>
          </w:p>
        </w:tc>
        <w:tc>
          <w:tcPr>
            <w:tcW w:w="2977" w:type="dxa"/>
            <w:vMerge/>
            <w:shd w:val="clear" w:color="auto" w:fill="FFFFFF"/>
          </w:tcPr>
          <w:p w:rsidR="006E048C" w:rsidRPr="006E048C" w:rsidRDefault="006E048C" w:rsidP="00A61884">
            <w:pPr>
              <w:rPr>
                <w:rFonts w:ascii="Times New Roman" w:hAnsi="Times New Roman" w:cs="Times New Roman"/>
                <w:i/>
                <w:sz w:val="24"/>
                <w:szCs w:val="24"/>
              </w:rPr>
            </w:pPr>
          </w:p>
        </w:tc>
        <w:tc>
          <w:tcPr>
            <w:tcW w:w="4253" w:type="dxa"/>
            <w:shd w:val="clear" w:color="auto" w:fill="FFFFFF"/>
          </w:tcPr>
          <w:p w:rsidR="006E048C" w:rsidRPr="006E048C" w:rsidRDefault="006E048C" w:rsidP="00A61884">
            <w:pPr>
              <w:pStyle w:val="6"/>
              <w:shd w:val="clear" w:color="auto" w:fill="auto"/>
              <w:spacing w:line="240" w:lineRule="auto"/>
              <w:ind w:left="68" w:firstLine="0"/>
              <w:jc w:val="left"/>
              <w:rPr>
                <w:color w:val="000000"/>
                <w:sz w:val="24"/>
                <w:szCs w:val="24"/>
                <w:shd w:val="clear" w:color="auto" w:fill="FFFFFF"/>
              </w:rPr>
            </w:pPr>
            <w:r w:rsidRPr="006E048C">
              <w:rPr>
                <w:rStyle w:val="3"/>
                <w:i/>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6E048C">
              <w:rPr>
                <w:rStyle w:val="3"/>
                <w:sz w:val="24"/>
                <w:szCs w:val="24"/>
              </w:rPr>
              <w:t xml:space="preserve"> </w:t>
            </w:r>
            <w:r w:rsidRPr="006E048C">
              <w:rPr>
                <w:rStyle w:val="3"/>
                <w:i/>
                <w:sz w:val="24"/>
                <w:szCs w:val="24"/>
              </w:rPr>
              <w:t>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 сформированы на уровне …</w:t>
            </w:r>
          </w:p>
        </w:tc>
      </w:tr>
      <w:tr w:rsidR="006E048C" w:rsidRPr="006E048C" w:rsidTr="00A61884">
        <w:trPr>
          <w:trHeight w:val="12"/>
        </w:trPr>
        <w:tc>
          <w:tcPr>
            <w:tcW w:w="2278" w:type="dxa"/>
            <w:shd w:val="clear" w:color="auto" w:fill="FFFFFF"/>
          </w:tcPr>
          <w:p w:rsidR="006E048C" w:rsidRPr="006E048C" w:rsidRDefault="006E048C" w:rsidP="00A61884">
            <w:pPr>
              <w:pStyle w:val="6"/>
              <w:spacing w:line="240" w:lineRule="auto"/>
              <w:jc w:val="left"/>
              <w:rPr>
                <w:i/>
                <w:sz w:val="24"/>
                <w:szCs w:val="24"/>
              </w:rPr>
            </w:pPr>
          </w:p>
        </w:tc>
        <w:tc>
          <w:tcPr>
            <w:tcW w:w="2977" w:type="dxa"/>
            <w:vMerge w:val="restart"/>
            <w:shd w:val="clear" w:color="auto" w:fill="FFFFFF"/>
          </w:tcPr>
          <w:p w:rsidR="006E048C" w:rsidRPr="006E048C" w:rsidRDefault="006E048C" w:rsidP="00A61884">
            <w:pPr>
              <w:rPr>
                <w:rFonts w:ascii="Times New Roman" w:hAnsi="Times New Roman" w:cs="Times New Roman"/>
                <w:i/>
                <w:sz w:val="24"/>
                <w:szCs w:val="24"/>
              </w:rPr>
            </w:pPr>
          </w:p>
        </w:tc>
        <w:tc>
          <w:tcPr>
            <w:tcW w:w="4253" w:type="dxa"/>
            <w:shd w:val="clear" w:color="auto" w:fill="FFFFFF"/>
          </w:tcPr>
          <w:p w:rsidR="006E048C" w:rsidRPr="006E048C" w:rsidRDefault="006E048C" w:rsidP="00A61884">
            <w:pPr>
              <w:pStyle w:val="6"/>
              <w:spacing w:line="240" w:lineRule="auto"/>
              <w:ind w:left="68"/>
              <w:jc w:val="left"/>
              <w:rPr>
                <w:rStyle w:val="3"/>
                <w:i/>
                <w:sz w:val="24"/>
                <w:szCs w:val="24"/>
              </w:rPr>
            </w:pPr>
          </w:p>
        </w:tc>
      </w:tr>
      <w:tr w:rsidR="006E048C" w:rsidRPr="006E048C" w:rsidTr="00A61884">
        <w:trPr>
          <w:trHeight w:val="3530"/>
        </w:trPr>
        <w:tc>
          <w:tcPr>
            <w:tcW w:w="2278" w:type="dxa"/>
            <w:shd w:val="clear" w:color="auto" w:fill="FFFFFF"/>
          </w:tcPr>
          <w:p w:rsidR="006E048C" w:rsidRPr="006E048C" w:rsidRDefault="006E048C" w:rsidP="00A61884">
            <w:pPr>
              <w:pStyle w:val="6"/>
              <w:shd w:val="clear" w:color="auto" w:fill="auto"/>
              <w:spacing w:line="240" w:lineRule="auto"/>
              <w:ind w:firstLine="0"/>
              <w:jc w:val="left"/>
              <w:rPr>
                <w:i/>
                <w:sz w:val="24"/>
                <w:szCs w:val="24"/>
              </w:rPr>
            </w:pPr>
            <w:r w:rsidRPr="006E048C">
              <w:rPr>
                <w:i/>
                <w:sz w:val="24"/>
                <w:szCs w:val="24"/>
              </w:rPr>
              <w:t>Зачтено (Удовлетворительно)</w:t>
            </w:r>
          </w:p>
          <w:p w:rsidR="006E048C" w:rsidRPr="006E048C" w:rsidRDefault="006E048C" w:rsidP="00A61884">
            <w:pPr>
              <w:pStyle w:val="6"/>
              <w:shd w:val="clear" w:color="auto" w:fill="auto"/>
              <w:spacing w:line="240" w:lineRule="auto"/>
              <w:ind w:firstLine="0"/>
              <w:jc w:val="left"/>
              <w:rPr>
                <w:i/>
                <w:sz w:val="24"/>
                <w:szCs w:val="24"/>
              </w:rPr>
            </w:pPr>
          </w:p>
        </w:tc>
        <w:tc>
          <w:tcPr>
            <w:tcW w:w="2977" w:type="dxa"/>
            <w:vMerge/>
            <w:shd w:val="clear" w:color="auto" w:fill="FFFFFF"/>
          </w:tcPr>
          <w:p w:rsidR="006E048C" w:rsidRPr="006E048C" w:rsidRDefault="006E048C" w:rsidP="00A61884">
            <w:pPr>
              <w:rPr>
                <w:rFonts w:ascii="Times New Roman" w:hAnsi="Times New Roman" w:cs="Times New Roman"/>
                <w:i/>
                <w:sz w:val="24"/>
                <w:szCs w:val="24"/>
              </w:rPr>
            </w:pPr>
          </w:p>
        </w:tc>
        <w:tc>
          <w:tcPr>
            <w:tcW w:w="4253" w:type="dxa"/>
            <w:shd w:val="clear" w:color="auto" w:fill="FFFFFF"/>
          </w:tcPr>
          <w:p w:rsidR="006E048C" w:rsidRPr="006E048C" w:rsidRDefault="006E048C" w:rsidP="00A61884">
            <w:pPr>
              <w:pStyle w:val="6"/>
              <w:shd w:val="clear" w:color="auto" w:fill="auto"/>
              <w:spacing w:line="240" w:lineRule="auto"/>
              <w:ind w:left="68" w:firstLine="0"/>
              <w:jc w:val="left"/>
              <w:rPr>
                <w:i/>
                <w:sz w:val="24"/>
                <w:szCs w:val="24"/>
              </w:rPr>
            </w:pPr>
            <w:r w:rsidRPr="006E048C">
              <w:rPr>
                <w:rStyle w:val="3"/>
                <w:i/>
                <w:sz w:val="24"/>
                <w:szCs w:val="24"/>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w:t>
            </w:r>
            <w:proofErr w:type="gramStart"/>
            <w:r w:rsidRPr="006E048C">
              <w:rPr>
                <w:rStyle w:val="3"/>
                <w:i/>
                <w:sz w:val="24"/>
                <w:szCs w:val="24"/>
              </w:rPr>
              <w:t>заданий(</w:t>
            </w:r>
            <w:proofErr w:type="gramEnd"/>
            <w:r w:rsidRPr="006E048C">
              <w:rPr>
                <w:rStyle w:val="3"/>
                <w:i/>
                <w:sz w:val="24"/>
                <w:szCs w:val="24"/>
              </w:rPr>
              <w:t>не более 3-4). Контролируемые компетенции … сформированы на уровне …</w:t>
            </w:r>
          </w:p>
        </w:tc>
      </w:tr>
      <w:tr w:rsidR="006E048C" w:rsidRPr="006E048C" w:rsidTr="00A61884">
        <w:trPr>
          <w:trHeight w:val="4151"/>
        </w:trPr>
        <w:tc>
          <w:tcPr>
            <w:tcW w:w="2278" w:type="dxa"/>
            <w:shd w:val="clear" w:color="auto" w:fill="FFFFFF"/>
          </w:tcPr>
          <w:p w:rsidR="006E048C" w:rsidRPr="006E048C" w:rsidRDefault="006E048C" w:rsidP="00A61884">
            <w:pPr>
              <w:pStyle w:val="6"/>
              <w:shd w:val="clear" w:color="auto" w:fill="auto"/>
              <w:spacing w:line="240" w:lineRule="auto"/>
              <w:ind w:firstLine="0"/>
              <w:jc w:val="left"/>
              <w:rPr>
                <w:i/>
                <w:sz w:val="24"/>
                <w:szCs w:val="24"/>
              </w:rPr>
            </w:pPr>
            <w:r w:rsidRPr="006E048C">
              <w:rPr>
                <w:i/>
                <w:sz w:val="24"/>
                <w:szCs w:val="24"/>
              </w:rPr>
              <w:lastRenderedPageBreak/>
              <w:t>Не зачтено</w:t>
            </w:r>
          </w:p>
          <w:p w:rsidR="006E048C" w:rsidRPr="006E048C" w:rsidRDefault="006E048C" w:rsidP="00A61884">
            <w:pPr>
              <w:pStyle w:val="6"/>
              <w:shd w:val="clear" w:color="auto" w:fill="auto"/>
              <w:spacing w:line="240" w:lineRule="auto"/>
              <w:ind w:firstLine="0"/>
              <w:jc w:val="left"/>
              <w:rPr>
                <w:i/>
                <w:sz w:val="24"/>
                <w:szCs w:val="24"/>
              </w:rPr>
            </w:pPr>
            <w:r w:rsidRPr="006E048C">
              <w:rPr>
                <w:i/>
                <w:sz w:val="24"/>
                <w:szCs w:val="24"/>
              </w:rPr>
              <w:t>(Неудовлетвори</w:t>
            </w:r>
            <w:r w:rsidRPr="006E048C">
              <w:rPr>
                <w:i/>
                <w:sz w:val="24"/>
                <w:szCs w:val="24"/>
              </w:rPr>
              <w:softHyphen/>
              <w:t xml:space="preserve">тельно) </w:t>
            </w:r>
          </w:p>
        </w:tc>
        <w:tc>
          <w:tcPr>
            <w:tcW w:w="2977" w:type="dxa"/>
            <w:vMerge/>
            <w:shd w:val="clear" w:color="auto" w:fill="FFFFFF"/>
          </w:tcPr>
          <w:p w:rsidR="006E048C" w:rsidRPr="006E048C" w:rsidRDefault="006E048C" w:rsidP="00A61884">
            <w:pPr>
              <w:rPr>
                <w:rFonts w:ascii="Times New Roman" w:hAnsi="Times New Roman" w:cs="Times New Roman"/>
                <w:i/>
                <w:sz w:val="24"/>
                <w:szCs w:val="24"/>
              </w:rPr>
            </w:pPr>
          </w:p>
        </w:tc>
        <w:tc>
          <w:tcPr>
            <w:tcW w:w="4253" w:type="dxa"/>
            <w:shd w:val="clear" w:color="auto" w:fill="FFFFFF"/>
          </w:tcPr>
          <w:p w:rsidR="006E048C" w:rsidRPr="006E048C" w:rsidRDefault="006E048C" w:rsidP="00A61884">
            <w:pPr>
              <w:pStyle w:val="6"/>
              <w:shd w:val="clear" w:color="auto" w:fill="auto"/>
              <w:spacing w:line="240" w:lineRule="auto"/>
              <w:ind w:left="68" w:firstLine="0"/>
              <w:jc w:val="left"/>
              <w:rPr>
                <w:i/>
                <w:sz w:val="24"/>
                <w:szCs w:val="24"/>
              </w:rPr>
            </w:pPr>
            <w:r w:rsidRPr="006E048C">
              <w:rPr>
                <w:rStyle w:val="3"/>
                <w:i/>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 сформированы на уровне …</w:t>
            </w:r>
          </w:p>
        </w:tc>
      </w:tr>
    </w:tbl>
    <w:p w:rsidR="006E048C" w:rsidRPr="006E048C" w:rsidRDefault="006E048C" w:rsidP="006E048C">
      <w:pPr>
        <w:rPr>
          <w:rFonts w:ascii="Times New Roman" w:hAnsi="Times New Roman" w:cs="Times New Roman"/>
          <w:i/>
          <w:sz w:val="24"/>
          <w:szCs w:val="24"/>
        </w:rPr>
      </w:pPr>
    </w:p>
    <w:p w:rsidR="003D79BA" w:rsidRPr="003D79BA" w:rsidRDefault="003D79BA" w:rsidP="003D79BA">
      <w:pPr>
        <w:ind w:firstLine="709"/>
        <w:jc w:val="both"/>
        <w:rPr>
          <w:rFonts w:ascii="Times New Roman" w:hAnsi="Times New Roman" w:cs="Times New Roman"/>
          <w:b/>
          <w:sz w:val="24"/>
          <w:szCs w:val="24"/>
        </w:rPr>
      </w:pPr>
      <w:r w:rsidRPr="003D79BA">
        <w:rPr>
          <w:rFonts w:ascii="Times New Roman" w:hAnsi="Times New Roman" w:cs="Times New Roman"/>
          <w:b/>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3D79BA" w:rsidRPr="003D79BA" w:rsidRDefault="003D79BA" w:rsidP="003D79BA">
      <w:pPr>
        <w:ind w:firstLine="709"/>
        <w:jc w:val="both"/>
        <w:rPr>
          <w:rFonts w:ascii="Times New Roman" w:hAnsi="Times New Roman" w:cs="Times New Roman"/>
          <w:i/>
          <w:sz w:val="24"/>
          <w:szCs w:val="24"/>
        </w:rPr>
      </w:pPr>
      <w:r w:rsidRPr="003D79BA">
        <w:rPr>
          <w:rFonts w:ascii="Times New Roman" w:hAnsi="Times New Roman" w:cs="Times New Roman"/>
          <w:i/>
          <w:sz w:val="24"/>
          <w:szCs w:val="24"/>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w:t>
      </w:r>
      <w:r>
        <w:rPr>
          <w:rFonts w:ascii="Times New Roman" w:hAnsi="Times New Roman" w:cs="Times New Roman"/>
          <w:i/>
          <w:sz w:val="24"/>
          <w:szCs w:val="24"/>
        </w:rPr>
        <w:t>30</w:t>
      </w:r>
      <w:r w:rsidRPr="003D79BA">
        <w:rPr>
          <w:rFonts w:ascii="Times New Roman" w:hAnsi="Times New Roman" w:cs="Times New Roman"/>
          <w:i/>
          <w:sz w:val="24"/>
          <w:szCs w:val="24"/>
        </w:rPr>
        <w:t xml:space="preserve"> минут. За ответ на теоретические вопросы студент может получить следующие оценки: </w:t>
      </w:r>
    </w:p>
    <w:p w:rsidR="003D79BA" w:rsidRPr="003D79BA" w:rsidRDefault="003D79BA" w:rsidP="003D79BA">
      <w:pPr>
        <w:ind w:firstLine="709"/>
        <w:jc w:val="both"/>
        <w:rPr>
          <w:rFonts w:ascii="Times New Roman" w:hAnsi="Times New Roman" w:cs="Times New Roman"/>
          <w:i/>
          <w:sz w:val="24"/>
          <w:szCs w:val="24"/>
        </w:rPr>
      </w:pPr>
      <w:r w:rsidRPr="003D79BA">
        <w:rPr>
          <w:rFonts w:ascii="Times New Roman" w:hAnsi="Times New Roman" w:cs="Times New Roman"/>
          <w:i/>
          <w:sz w:val="24"/>
          <w:szCs w:val="24"/>
        </w:rPr>
        <w:t>- отлично, за полные ответы на два вопроса и полностью выполненное задание.</w:t>
      </w:r>
    </w:p>
    <w:p w:rsidR="003D79BA" w:rsidRPr="003D79BA" w:rsidRDefault="003D79BA" w:rsidP="003D79BA">
      <w:pPr>
        <w:ind w:firstLine="709"/>
        <w:jc w:val="both"/>
        <w:rPr>
          <w:rStyle w:val="5"/>
          <w:rFonts w:eastAsiaTheme="minorHAnsi"/>
          <w:iCs w:val="0"/>
          <w:color w:val="auto"/>
          <w:sz w:val="24"/>
          <w:szCs w:val="24"/>
          <w:lang w:eastAsia="en-US" w:bidi="ar-SA"/>
        </w:rPr>
      </w:pPr>
      <w:r w:rsidRPr="003D79BA">
        <w:rPr>
          <w:rFonts w:ascii="Times New Roman" w:hAnsi="Times New Roman" w:cs="Times New Roman"/>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w:t>
      </w:r>
      <w:r>
        <w:rPr>
          <w:rFonts w:ascii="Times New Roman" w:hAnsi="Times New Roman" w:cs="Times New Roman"/>
          <w:i/>
          <w:sz w:val="24"/>
          <w:szCs w:val="24"/>
        </w:rPr>
        <w:t>рациональное выполнение.</w:t>
      </w:r>
    </w:p>
    <w:p w:rsidR="006E048C" w:rsidRPr="006E048C" w:rsidRDefault="006E048C" w:rsidP="006E048C">
      <w:pPr>
        <w:jc w:val="both"/>
        <w:rPr>
          <w:rFonts w:ascii="Times New Roman" w:hAnsi="Times New Roman" w:cs="Times New Roman"/>
          <w:b/>
          <w:sz w:val="24"/>
          <w:szCs w:val="24"/>
        </w:rPr>
      </w:pPr>
      <w:r w:rsidRPr="006E048C">
        <w:rPr>
          <w:rFonts w:ascii="Times New Roman" w:hAnsi="Times New Roman" w:cs="Times New Roman"/>
          <w:b/>
          <w:sz w:val="24"/>
          <w:szCs w:val="24"/>
        </w:rPr>
        <w:t xml:space="preserve">Шкала оценивания №1. Текущая аттестация. Доклад. </w:t>
      </w:r>
    </w:p>
    <w:tbl>
      <w:tblPr>
        <w:tblW w:w="867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tblGrid>
      <w:tr w:rsidR="003D79BA" w:rsidRPr="006E048C" w:rsidTr="003D79BA">
        <w:trPr>
          <w:trHeight w:val="276"/>
        </w:trPr>
        <w:tc>
          <w:tcPr>
            <w:tcW w:w="3718" w:type="dxa"/>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b/>
                <w:bCs/>
                <w:sz w:val="24"/>
                <w:szCs w:val="24"/>
              </w:rPr>
              <w:t>Критерии</w:t>
            </w:r>
          </w:p>
        </w:tc>
        <w:tc>
          <w:tcPr>
            <w:tcW w:w="4961" w:type="dxa"/>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b/>
                <w:bCs/>
                <w:sz w:val="24"/>
                <w:szCs w:val="24"/>
              </w:rPr>
              <w:t>Показатели</w:t>
            </w:r>
          </w:p>
        </w:tc>
      </w:tr>
      <w:tr w:rsidR="003D79BA" w:rsidRPr="006E048C" w:rsidTr="003D79BA">
        <w:trPr>
          <w:trHeight w:val="610"/>
        </w:trPr>
        <w:tc>
          <w:tcPr>
            <w:tcW w:w="3718" w:type="dxa"/>
            <w:vMerge w:val="restart"/>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jc w:val="center"/>
              <w:rPr>
                <w:rFonts w:ascii="Times New Roman" w:hAnsi="Times New Roman" w:cs="Times New Roman"/>
                <w:sz w:val="24"/>
                <w:szCs w:val="24"/>
              </w:rPr>
            </w:pPr>
            <w:r w:rsidRPr="006E048C">
              <w:rPr>
                <w:rFonts w:ascii="Times New Roman" w:hAnsi="Times New Roman" w:cs="Times New Roman"/>
                <w:sz w:val="24"/>
                <w:szCs w:val="24"/>
              </w:rPr>
              <w:t>Полнота и правильность</w:t>
            </w:r>
          </w:p>
          <w:p w:rsidR="003D79BA" w:rsidRPr="006E048C" w:rsidRDefault="003D79BA" w:rsidP="00A61884">
            <w:pPr>
              <w:jc w:val="center"/>
              <w:rPr>
                <w:rFonts w:ascii="Times New Roman" w:hAnsi="Times New Roman" w:cs="Times New Roman"/>
                <w:sz w:val="24"/>
                <w:szCs w:val="24"/>
              </w:rPr>
            </w:pPr>
            <w:r w:rsidRPr="006E048C">
              <w:rPr>
                <w:rFonts w:ascii="Times New Roman" w:hAnsi="Times New Roman" w:cs="Times New Roman"/>
                <w:sz w:val="24"/>
                <w:szCs w:val="24"/>
              </w:rPr>
              <w:t>Ответа</w:t>
            </w:r>
          </w:p>
        </w:tc>
        <w:tc>
          <w:tcPr>
            <w:tcW w:w="4961" w:type="dxa"/>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полно излагает материал, дает правильное</w:t>
            </w:r>
          </w:p>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определение основных понятий</w:t>
            </w:r>
          </w:p>
        </w:tc>
      </w:tr>
      <w:tr w:rsidR="003D79BA" w:rsidRPr="006E048C" w:rsidTr="003D79BA">
        <w:trPr>
          <w:trHeight w:val="600"/>
        </w:trPr>
        <w:tc>
          <w:tcPr>
            <w:tcW w:w="3718" w:type="dxa"/>
            <w:vMerge/>
            <w:tcBorders>
              <w:top w:val="single" w:sz="4" w:space="0" w:color="auto"/>
              <w:left w:val="single" w:sz="4" w:space="0" w:color="auto"/>
              <w:bottom w:val="single" w:sz="4" w:space="0" w:color="auto"/>
              <w:right w:val="single" w:sz="4" w:space="0" w:color="auto"/>
            </w:tcBorders>
            <w:vAlign w:val="center"/>
            <w:hideMark/>
          </w:tcPr>
          <w:p w:rsidR="003D79BA" w:rsidRPr="006E048C" w:rsidRDefault="003D79BA" w:rsidP="00A61884">
            <w:pPr>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излагает материал неполно и допускает</w:t>
            </w:r>
          </w:p>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неточности в определении понятий или</w:t>
            </w:r>
          </w:p>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формулировке правил</w:t>
            </w:r>
          </w:p>
        </w:tc>
      </w:tr>
      <w:tr w:rsidR="003D79BA" w:rsidRPr="006E048C" w:rsidTr="003D79BA">
        <w:trPr>
          <w:trHeight w:val="520"/>
        </w:trPr>
        <w:tc>
          <w:tcPr>
            <w:tcW w:w="3718" w:type="dxa"/>
            <w:vMerge w:val="restart"/>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jc w:val="center"/>
              <w:rPr>
                <w:rFonts w:ascii="Times New Roman" w:hAnsi="Times New Roman" w:cs="Times New Roman"/>
                <w:sz w:val="24"/>
                <w:szCs w:val="24"/>
              </w:rPr>
            </w:pPr>
            <w:r w:rsidRPr="006E048C">
              <w:rPr>
                <w:rFonts w:ascii="Times New Roman" w:hAnsi="Times New Roman" w:cs="Times New Roman"/>
                <w:sz w:val="24"/>
                <w:szCs w:val="24"/>
              </w:rPr>
              <w:t>Степень осознанности,</w:t>
            </w:r>
          </w:p>
          <w:p w:rsidR="003D79BA" w:rsidRPr="006E048C" w:rsidRDefault="003D79BA" w:rsidP="00A61884">
            <w:pPr>
              <w:jc w:val="center"/>
              <w:rPr>
                <w:rFonts w:ascii="Times New Roman" w:hAnsi="Times New Roman" w:cs="Times New Roman"/>
                <w:sz w:val="24"/>
                <w:szCs w:val="24"/>
              </w:rPr>
            </w:pPr>
            <w:r w:rsidRPr="006E048C">
              <w:rPr>
                <w:rFonts w:ascii="Times New Roman" w:hAnsi="Times New Roman" w:cs="Times New Roman"/>
                <w:sz w:val="24"/>
                <w:szCs w:val="24"/>
              </w:rPr>
              <w:lastRenderedPageBreak/>
              <w:t>понимания изученного</w:t>
            </w:r>
          </w:p>
        </w:tc>
        <w:tc>
          <w:tcPr>
            <w:tcW w:w="4961" w:type="dxa"/>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lastRenderedPageBreak/>
              <w:t>обнаруживает понимание материала, может</w:t>
            </w:r>
          </w:p>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 xml:space="preserve">обосновать свои суждения, применить знания </w:t>
            </w:r>
            <w:r w:rsidRPr="006E048C">
              <w:rPr>
                <w:rFonts w:ascii="Times New Roman" w:hAnsi="Times New Roman" w:cs="Times New Roman"/>
                <w:sz w:val="24"/>
                <w:szCs w:val="24"/>
              </w:rPr>
              <w:lastRenderedPageBreak/>
              <w:t>на практике, привести необходимые примеры, дать анализ</w:t>
            </w:r>
          </w:p>
        </w:tc>
      </w:tr>
      <w:tr w:rsidR="003D79BA" w:rsidRPr="006E048C" w:rsidTr="003D79BA">
        <w:trPr>
          <w:trHeight w:val="590"/>
        </w:trPr>
        <w:tc>
          <w:tcPr>
            <w:tcW w:w="3718" w:type="dxa"/>
            <w:vMerge/>
            <w:tcBorders>
              <w:top w:val="single" w:sz="4" w:space="0" w:color="auto"/>
              <w:left w:val="single" w:sz="4" w:space="0" w:color="auto"/>
              <w:bottom w:val="single" w:sz="4" w:space="0" w:color="auto"/>
              <w:right w:val="single" w:sz="4" w:space="0" w:color="auto"/>
            </w:tcBorders>
            <w:vAlign w:val="center"/>
            <w:hideMark/>
          </w:tcPr>
          <w:p w:rsidR="003D79BA" w:rsidRPr="006E048C" w:rsidRDefault="003D79BA" w:rsidP="00A61884">
            <w:pPr>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обнаруживает понимание материала, но не умеет достаточно глубоко и доказательно обосновать свои суждения или привести свои примеры</w:t>
            </w:r>
          </w:p>
        </w:tc>
      </w:tr>
      <w:tr w:rsidR="003D79BA" w:rsidRPr="006E048C" w:rsidTr="003D79BA">
        <w:trPr>
          <w:trHeight w:val="326"/>
        </w:trPr>
        <w:tc>
          <w:tcPr>
            <w:tcW w:w="3718" w:type="dxa"/>
            <w:vMerge/>
            <w:tcBorders>
              <w:top w:val="single" w:sz="4" w:space="0" w:color="auto"/>
              <w:left w:val="single" w:sz="4" w:space="0" w:color="auto"/>
              <w:bottom w:val="single" w:sz="4" w:space="0" w:color="auto"/>
              <w:right w:val="single" w:sz="4" w:space="0" w:color="auto"/>
            </w:tcBorders>
            <w:vAlign w:val="center"/>
            <w:hideMark/>
          </w:tcPr>
          <w:p w:rsidR="003D79BA" w:rsidRPr="006E048C" w:rsidRDefault="003D79BA" w:rsidP="00A61884">
            <w:pPr>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нет понимания материала</w:t>
            </w:r>
          </w:p>
        </w:tc>
      </w:tr>
      <w:tr w:rsidR="003D79BA" w:rsidRPr="006E048C" w:rsidTr="003D79BA">
        <w:trPr>
          <w:trHeight w:val="530"/>
        </w:trPr>
        <w:tc>
          <w:tcPr>
            <w:tcW w:w="3718" w:type="dxa"/>
            <w:vMerge w:val="restart"/>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jc w:val="center"/>
              <w:rPr>
                <w:rFonts w:ascii="Times New Roman" w:hAnsi="Times New Roman" w:cs="Times New Roman"/>
                <w:sz w:val="24"/>
                <w:szCs w:val="24"/>
              </w:rPr>
            </w:pPr>
            <w:r w:rsidRPr="006E048C">
              <w:rPr>
                <w:rFonts w:ascii="Times New Roman" w:hAnsi="Times New Roman" w:cs="Times New Roman"/>
                <w:sz w:val="24"/>
                <w:szCs w:val="24"/>
              </w:rPr>
              <w:t>Четкость и грамотность</w:t>
            </w:r>
          </w:p>
          <w:p w:rsidR="003D79BA" w:rsidRPr="006E048C" w:rsidRDefault="003D79BA" w:rsidP="00A61884">
            <w:pPr>
              <w:jc w:val="center"/>
              <w:rPr>
                <w:rFonts w:ascii="Times New Roman" w:hAnsi="Times New Roman" w:cs="Times New Roman"/>
                <w:sz w:val="24"/>
                <w:szCs w:val="24"/>
              </w:rPr>
            </w:pPr>
            <w:r w:rsidRPr="006E048C">
              <w:rPr>
                <w:rFonts w:ascii="Times New Roman" w:hAnsi="Times New Roman" w:cs="Times New Roman"/>
                <w:sz w:val="24"/>
                <w:szCs w:val="24"/>
              </w:rPr>
              <w:t>Речи</w:t>
            </w:r>
          </w:p>
        </w:tc>
        <w:tc>
          <w:tcPr>
            <w:tcW w:w="4961" w:type="dxa"/>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излагает материал последовательно и правильно с точки зрения норм литературного языка</w:t>
            </w:r>
          </w:p>
        </w:tc>
      </w:tr>
      <w:tr w:rsidR="003D79BA" w:rsidRPr="006E048C" w:rsidTr="003D79BA">
        <w:trPr>
          <w:trHeight w:val="780"/>
        </w:trPr>
        <w:tc>
          <w:tcPr>
            <w:tcW w:w="3718" w:type="dxa"/>
            <w:vMerge/>
            <w:tcBorders>
              <w:top w:val="single" w:sz="4" w:space="0" w:color="auto"/>
              <w:left w:val="single" w:sz="4" w:space="0" w:color="auto"/>
              <w:bottom w:val="single" w:sz="4" w:space="0" w:color="auto"/>
              <w:right w:val="single" w:sz="4" w:space="0" w:color="auto"/>
            </w:tcBorders>
            <w:vAlign w:val="center"/>
            <w:hideMark/>
          </w:tcPr>
          <w:p w:rsidR="003D79BA" w:rsidRPr="006E048C" w:rsidRDefault="003D79BA" w:rsidP="00A61884">
            <w:pPr>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излагает материал непоследовательно, нормы</w:t>
            </w:r>
          </w:p>
          <w:p w:rsidR="003D79BA" w:rsidRPr="006E048C" w:rsidRDefault="003D79BA" w:rsidP="00A61884">
            <w:pPr>
              <w:rPr>
                <w:rFonts w:ascii="Times New Roman" w:hAnsi="Times New Roman" w:cs="Times New Roman"/>
                <w:sz w:val="24"/>
                <w:szCs w:val="24"/>
              </w:rPr>
            </w:pPr>
            <w:r w:rsidRPr="006E048C">
              <w:rPr>
                <w:rFonts w:ascii="Times New Roman" w:hAnsi="Times New Roman" w:cs="Times New Roman"/>
                <w:sz w:val="24"/>
                <w:szCs w:val="24"/>
              </w:rPr>
              <w:t>литературного языка не выдержаны</w:t>
            </w:r>
          </w:p>
        </w:tc>
      </w:tr>
      <w:tr w:rsidR="003D79BA" w:rsidRPr="006E048C" w:rsidTr="003D79BA">
        <w:trPr>
          <w:trHeight w:val="240"/>
        </w:trPr>
        <w:tc>
          <w:tcPr>
            <w:tcW w:w="3718" w:type="dxa"/>
            <w:tcBorders>
              <w:top w:val="single" w:sz="4" w:space="0" w:color="auto"/>
              <w:left w:val="single" w:sz="4" w:space="0" w:color="auto"/>
              <w:bottom w:val="single" w:sz="4" w:space="0" w:color="auto"/>
              <w:right w:val="single" w:sz="4" w:space="0" w:color="auto"/>
            </w:tcBorders>
            <w:vAlign w:val="center"/>
            <w:hideMark/>
          </w:tcPr>
          <w:p w:rsidR="003D79BA" w:rsidRPr="006E048C" w:rsidRDefault="003D79BA" w:rsidP="00A61884">
            <w:pPr>
              <w:jc w:val="center"/>
              <w:rPr>
                <w:rFonts w:ascii="Times New Roman" w:hAnsi="Times New Roman" w:cs="Times New Roman"/>
                <w:sz w:val="24"/>
                <w:szCs w:val="24"/>
              </w:rPr>
            </w:pPr>
            <w:r w:rsidRPr="006E048C">
              <w:rPr>
                <w:rFonts w:ascii="Times New Roman" w:hAnsi="Times New Roman" w:cs="Times New Roman"/>
                <w:sz w:val="24"/>
                <w:szCs w:val="24"/>
              </w:rPr>
              <w:t>Ответы на вопросы</w:t>
            </w:r>
          </w:p>
        </w:tc>
        <w:tc>
          <w:tcPr>
            <w:tcW w:w="4961" w:type="dxa"/>
            <w:tcBorders>
              <w:top w:val="single" w:sz="4" w:space="0" w:color="auto"/>
              <w:left w:val="single" w:sz="4" w:space="0" w:color="auto"/>
              <w:bottom w:val="single" w:sz="4" w:space="0" w:color="auto"/>
              <w:right w:val="single" w:sz="4" w:space="0" w:color="auto"/>
            </w:tcBorders>
          </w:tcPr>
          <w:p w:rsidR="003D79BA" w:rsidRPr="006E048C" w:rsidRDefault="003D79BA" w:rsidP="00A61884">
            <w:pPr>
              <w:rPr>
                <w:rFonts w:ascii="Times New Roman" w:hAnsi="Times New Roman" w:cs="Times New Roman"/>
                <w:sz w:val="24"/>
                <w:szCs w:val="24"/>
              </w:rPr>
            </w:pPr>
          </w:p>
        </w:tc>
      </w:tr>
    </w:tbl>
    <w:p w:rsidR="006E048C" w:rsidRPr="006E048C" w:rsidRDefault="006E048C" w:rsidP="006E048C">
      <w:pPr>
        <w:jc w:val="both"/>
        <w:rPr>
          <w:rFonts w:ascii="Times New Roman" w:hAnsi="Times New Roman" w:cs="Times New Roman"/>
          <w:sz w:val="24"/>
          <w:szCs w:val="24"/>
          <w:lang w:eastAsia="ru-RU"/>
        </w:rPr>
      </w:pPr>
    </w:p>
    <w:p w:rsidR="006E048C" w:rsidRPr="006E048C" w:rsidRDefault="006E048C" w:rsidP="006E048C">
      <w:pPr>
        <w:tabs>
          <w:tab w:val="right" w:leader="underscore" w:pos="8505"/>
        </w:tabs>
        <w:rPr>
          <w:rFonts w:ascii="Times New Roman" w:hAnsi="Times New Roman" w:cs="Times New Roman"/>
          <w:b/>
          <w:sz w:val="24"/>
          <w:szCs w:val="24"/>
        </w:rPr>
      </w:pPr>
      <w:r w:rsidRPr="006E048C">
        <w:rPr>
          <w:rFonts w:ascii="Times New Roman" w:hAnsi="Times New Roman" w:cs="Times New Roman"/>
          <w:b/>
          <w:sz w:val="24"/>
          <w:szCs w:val="24"/>
        </w:rPr>
        <w:t>Шкала оценивания №1.  Текущая аттестация. Презентация (макс. – 5)</w:t>
      </w:r>
    </w:p>
    <w:tbl>
      <w:tblPr>
        <w:tblW w:w="867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tblGrid>
      <w:tr w:rsidR="006E048C" w:rsidRPr="006E048C" w:rsidTr="00A61884">
        <w:trPr>
          <w:trHeight w:val="276"/>
        </w:trPr>
        <w:tc>
          <w:tcPr>
            <w:tcW w:w="3718"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b/>
                <w:bCs/>
                <w:sz w:val="24"/>
                <w:szCs w:val="24"/>
              </w:rPr>
              <w:t>Критерии</w:t>
            </w:r>
          </w:p>
        </w:tc>
        <w:tc>
          <w:tcPr>
            <w:tcW w:w="4961"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b/>
                <w:bCs/>
                <w:sz w:val="24"/>
                <w:szCs w:val="24"/>
              </w:rPr>
              <w:t>Показатели</w:t>
            </w:r>
          </w:p>
        </w:tc>
      </w:tr>
      <w:tr w:rsidR="006E048C" w:rsidRPr="006E048C" w:rsidTr="00A61884">
        <w:trPr>
          <w:trHeight w:val="610"/>
        </w:trPr>
        <w:tc>
          <w:tcPr>
            <w:tcW w:w="3718" w:type="dxa"/>
            <w:vMerge w:val="restart"/>
            <w:tcBorders>
              <w:top w:val="single" w:sz="4" w:space="0" w:color="auto"/>
              <w:left w:val="single" w:sz="4" w:space="0" w:color="auto"/>
              <w:bottom w:val="single" w:sz="4" w:space="0" w:color="auto"/>
              <w:right w:val="single" w:sz="4" w:space="0" w:color="auto"/>
            </w:tcBorders>
          </w:tcPr>
          <w:p w:rsidR="006E048C" w:rsidRPr="006E048C" w:rsidRDefault="006E048C" w:rsidP="00A61884">
            <w:pPr>
              <w:jc w:val="center"/>
              <w:rPr>
                <w:rFonts w:ascii="Times New Roman" w:hAnsi="Times New Roman" w:cs="Times New Roman"/>
                <w:sz w:val="24"/>
                <w:szCs w:val="24"/>
              </w:rPr>
            </w:pPr>
            <w:r w:rsidRPr="006E048C">
              <w:rPr>
                <w:rFonts w:ascii="Times New Roman" w:hAnsi="Times New Roman" w:cs="Times New Roman"/>
                <w:sz w:val="24"/>
                <w:szCs w:val="24"/>
              </w:rPr>
              <w:t>Степень самостоятельности</w:t>
            </w:r>
          </w:p>
          <w:p w:rsidR="006E048C" w:rsidRPr="006E048C" w:rsidRDefault="006E048C" w:rsidP="00A61884">
            <w:pPr>
              <w:jc w:val="center"/>
              <w:rPr>
                <w:rFonts w:ascii="Times New Roman" w:hAnsi="Times New Roman" w:cs="Times New Roman"/>
                <w:sz w:val="24"/>
                <w:szCs w:val="24"/>
              </w:rPr>
            </w:pPr>
            <w:r w:rsidRPr="006E048C">
              <w:rPr>
                <w:rFonts w:ascii="Times New Roman" w:hAnsi="Times New Roman" w:cs="Times New Roman"/>
                <w:sz w:val="24"/>
                <w:szCs w:val="24"/>
              </w:rPr>
              <w:t>выполнения действия</w:t>
            </w:r>
          </w:p>
          <w:p w:rsidR="006E048C" w:rsidRPr="006E048C" w:rsidRDefault="006E048C" w:rsidP="00A61884">
            <w:pPr>
              <w:jc w:val="center"/>
              <w:rPr>
                <w:rFonts w:ascii="Times New Roman" w:hAnsi="Times New Roman" w:cs="Times New Roman"/>
                <w:sz w:val="24"/>
                <w:szCs w:val="24"/>
              </w:rPr>
            </w:pPr>
            <w:r w:rsidRPr="006E048C">
              <w:rPr>
                <w:rFonts w:ascii="Times New Roman" w:hAnsi="Times New Roman" w:cs="Times New Roman"/>
                <w:sz w:val="24"/>
                <w:szCs w:val="24"/>
              </w:rPr>
              <w:t>(умения)</w:t>
            </w:r>
          </w:p>
          <w:p w:rsidR="006E048C" w:rsidRPr="006E048C" w:rsidRDefault="006E048C" w:rsidP="00A61884">
            <w:pPr>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Свободно применяет умение (выполняет</w:t>
            </w:r>
          </w:p>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действие) на практике, в различных ситуациях</w:t>
            </w:r>
          </w:p>
        </w:tc>
      </w:tr>
      <w:tr w:rsidR="006E048C" w:rsidRPr="006E048C" w:rsidTr="00A61884">
        <w:trPr>
          <w:trHeight w:val="600"/>
        </w:trPr>
        <w:tc>
          <w:tcPr>
            <w:tcW w:w="3718" w:type="dxa"/>
            <w:vMerge/>
            <w:tcBorders>
              <w:top w:val="single" w:sz="4" w:space="0" w:color="auto"/>
              <w:left w:val="single" w:sz="4" w:space="0" w:color="auto"/>
              <w:bottom w:val="single" w:sz="4" w:space="0" w:color="auto"/>
              <w:right w:val="single" w:sz="4" w:space="0" w:color="auto"/>
            </w:tcBorders>
            <w:vAlign w:val="center"/>
            <w:hideMark/>
          </w:tcPr>
          <w:p w:rsidR="006E048C" w:rsidRPr="006E048C" w:rsidRDefault="006E048C" w:rsidP="00A61884">
            <w:pPr>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Применяет умение (выполняет действие) на</w:t>
            </w:r>
          </w:p>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практике, возможны незначительные ошибки</w:t>
            </w:r>
          </w:p>
        </w:tc>
      </w:tr>
      <w:tr w:rsidR="006E048C" w:rsidRPr="006E048C" w:rsidTr="00A61884">
        <w:trPr>
          <w:trHeight w:val="520"/>
        </w:trPr>
        <w:tc>
          <w:tcPr>
            <w:tcW w:w="3718" w:type="dxa"/>
            <w:vMerge w:val="restart"/>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jc w:val="center"/>
              <w:rPr>
                <w:rFonts w:ascii="Times New Roman" w:hAnsi="Times New Roman" w:cs="Times New Roman"/>
                <w:sz w:val="24"/>
                <w:szCs w:val="24"/>
              </w:rPr>
            </w:pPr>
            <w:r w:rsidRPr="006E048C">
              <w:rPr>
                <w:rFonts w:ascii="Times New Roman" w:hAnsi="Times New Roman" w:cs="Times New Roman"/>
                <w:sz w:val="24"/>
                <w:szCs w:val="24"/>
              </w:rPr>
              <w:t>Осознанность выполнения</w:t>
            </w:r>
          </w:p>
          <w:p w:rsidR="006E048C" w:rsidRPr="006E048C" w:rsidRDefault="006E048C" w:rsidP="00A61884">
            <w:pPr>
              <w:jc w:val="center"/>
              <w:rPr>
                <w:rFonts w:ascii="Times New Roman" w:hAnsi="Times New Roman" w:cs="Times New Roman"/>
                <w:sz w:val="24"/>
                <w:szCs w:val="24"/>
              </w:rPr>
            </w:pPr>
            <w:r w:rsidRPr="006E048C">
              <w:rPr>
                <w:rFonts w:ascii="Times New Roman" w:hAnsi="Times New Roman" w:cs="Times New Roman"/>
                <w:sz w:val="24"/>
                <w:szCs w:val="24"/>
              </w:rPr>
              <w:t>действия (умения)</w:t>
            </w:r>
          </w:p>
        </w:tc>
        <w:tc>
          <w:tcPr>
            <w:tcW w:w="4961"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Свободно комментирует выполняемые действия (умения), отвечает на вопросы</w:t>
            </w:r>
          </w:p>
        </w:tc>
      </w:tr>
      <w:tr w:rsidR="006E048C" w:rsidRPr="006E048C" w:rsidTr="00A61884">
        <w:trPr>
          <w:trHeight w:val="590"/>
        </w:trPr>
        <w:tc>
          <w:tcPr>
            <w:tcW w:w="3718" w:type="dxa"/>
            <w:vMerge/>
            <w:tcBorders>
              <w:top w:val="single" w:sz="4" w:space="0" w:color="auto"/>
              <w:left w:val="single" w:sz="4" w:space="0" w:color="auto"/>
              <w:bottom w:val="single" w:sz="4" w:space="0" w:color="auto"/>
              <w:right w:val="single" w:sz="4" w:space="0" w:color="auto"/>
            </w:tcBorders>
            <w:vAlign w:val="center"/>
            <w:hideMark/>
          </w:tcPr>
          <w:p w:rsidR="006E048C" w:rsidRPr="006E048C" w:rsidRDefault="006E048C" w:rsidP="00A61884">
            <w:pPr>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В комментариях выполняемых действий имеются не значительные пропуски, не грубые ошибки, могут быть небольшие ошибки</w:t>
            </w:r>
          </w:p>
        </w:tc>
      </w:tr>
      <w:tr w:rsidR="006E048C" w:rsidRPr="006E048C" w:rsidTr="00A61884">
        <w:trPr>
          <w:trHeight w:val="326"/>
        </w:trPr>
        <w:tc>
          <w:tcPr>
            <w:tcW w:w="3718" w:type="dxa"/>
            <w:vMerge/>
            <w:tcBorders>
              <w:top w:val="single" w:sz="4" w:space="0" w:color="auto"/>
              <w:left w:val="single" w:sz="4" w:space="0" w:color="auto"/>
              <w:bottom w:val="single" w:sz="4" w:space="0" w:color="auto"/>
              <w:right w:val="single" w:sz="4" w:space="0" w:color="auto"/>
            </w:tcBorders>
            <w:vAlign w:val="center"/>
            <w:hideMark/>
          </w:tcPr>
          <w:p w:rsidR="006E048C" w:rsidRPr="006E048C" w:rsidRDefault="006E048C" w:rsidP="00A61884">
            <w:pPr>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допускает грубые ошибки, затрудняется отвечать на вопросы</w:t>
            </w:r>
          </w:p>
        </w:tc>
      </w:tr>
    </w:tbl>
    <w:p w:rsidR="006E048C" w:rsidRPr="006E048C" w:rsidRDefault="006E048C" w:rsidP="006E048C">
      <w:pPr>
        <w:tabs>
          <w:tab w:val="left" w:pos="708"/>
        </w:tabs>
        <w:snapToGrid w:val="0"/>
        <w:jc w:val="both"/>
        <w:rPr>
          <w:rFonts w:ascii="Times New Roman" w:hAnsi="Times New Roman" w:cs="Times New Roman"/>
          <w:sz w:val="24"/>
          <w:szCs w:val="24"/>
        </w:rPr>
      </w:pPr>
    </w:p>
    <w:p w:rsidR="006E048C" w:rsidRPr="006E048C" w:rsidRDefault="006E048C" w:rsidP="006E048C">
      <w:pPr>
        <w:tabs>
          <w:tab w:val="left" w:pos="708"/>
        </w:tabs>
        <w:snapToGrid w:val="0"/>
        <w:jc w:val="both"/>
        <w:rPr>
          <w:rFonts w:ascii="Times New Roman" w:hAnsi="Times New Roman" w:cs="Times New Roman"/>
          <w:b/>
          <w:sz w:val="24"/>
          <w:szCs w:val="24"/>
        </w:rPr>
      </w:pPr>
      <w:r w:rsidRPr="006E048C">
        <w:rPr>
          <w:rFonts w:ascii="Times New Roman" w:hAnsi="Times New Roman" w:cs="Times New Roman"/>
          <w:b/>
          <w:sz w:val="24"/>
          <w:szCs w:val="24"/>
        </w:rPr>
        <w:t>Шкала оценивания №2. Текущая аттестация. Подготовка ответа по теме (макс. – 5)</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6E048C" w:rsidRPr="006E048C" w:rsidTr="00A61884">
        <w:trPr>
          <w:trHeight w:val="276"/>
        </w:trPr>
        <w:tc>
          <w:tcPr>
            <w:tcW w:w="3716"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b/>
                <w:bCs/>
                <w:sz w:val="24"/>
                <w:szCs w:val="24"/>
              </w:rPr>
              <w:t>баллы</w:t>
            </w:r>
          </w:p>
        </w:tc>
      </w:tr>
      <w:tr w:rsidR="006E048C" w:rsidRPr="006E048C" w:rsidTr="00A61884">
        <w:trPr>
          <w:trHeight w:val="610"/>
        </w:trPr>
        <w:tc>
          <w:tcPr>
            <w:tcW w:w="3716" w:type="dxa"/>
            <w:vMerge w:val="restart"/>
            <w:tcBorders>
              <w:top w:val="single" w:sz="4" w:space="0" w:color="auto"/>
              <w:left w:val="single" w:sz="4" w:space="0" w:color="auto"/>
              <w:bottom w:val="single" w:sz="4" w:space="0" w:color="auto"/>
              <w:right w:val="single" w:sz="4" w:space="0" w:color="auto"/>
            </w:tcBorders>
            <w:vAlign w:val="bottom"/>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lastRenderedPageBreak/>
              <w:t>Полнота, системность,</w:t>
            </w:r>
          </w:p>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прочность знаний (знания)</w:t>
            </w:r>
          </w:p>
          <w:p w:rsidR="006E048C" w:rsidRPr="006E048C" w:rsidRDefault="006E048C" w:rsidP="00A61884">
            <w:pPr>
              <w:rPr>
                <w:rFonts w:ascii="Times New Roman" w:hAnsi="Times New Roman" w:cs="Times New Roman"/>
                <w:sz w:val="24"/>
                <w:szCs w:val="24"/>
              </w:rPr>
            </w:pPr>
          </w:p>
          <w:p w:rsidR="006E048C" w:rsidRPr="006E048C" w:rsidRDefault="006E048C" w:rsidP="00A61884">
            <w:pPr>
              <w:rPr>
                <w:rFonts w:ascii="Times New Roman" w:hAnsi="Times New Roman" w:cs="Times New Roman"/>
                <w:sz w:val="24"/>
                <w:szCs w:val="24"/>
              </w:rPr>
            </w:pPr>
          </w:p>
          <w:p w:rsidR="006E048C" w:rsidRPr="006E048C" w:rsidRDefault="006E048C" w:rsidP="00A61884">
            <w:pPr>
              <w:rPr>
                <w:rFonts w:ascii="Times New Roman" w:hAnsi="Times New Roman" w:cs="Times New Roman"/>
                <w:sz w:val="24"/>
                <w:szCs w:val="24"/>
              </w:rPr>
            </w:pPr>
          </w:p>
          <w:p w:rsidR="006E048C" w:rsidRPr="006E048C" w:rsidRDefault="006E048C" w:rsidP="00A61884">
            <w:pPr>
              <w:rPr>
                <w:rFonts w:ascii="Times New Roman" w:hAnsi="Times New Roman" w:cs="Times New Roman"/>
                <w:sz w:val="24"/>
                <w:szCs w:val="24"/>
              </w:rPr>
            </w:pPr>
          </w:p>
          <w:p w:rsidR="006E048C" w:rsidRPr="006E048C" w:rsidRDefault="006E048C" w:rsidP="00A61884">
            <w:pPr>
              <w:rPr>
                <w:rFonts w:ascii="Times New Roman" w:hAnsi="Times New Roman" w:cs="Times New Roman"/>
                <w:sz w:val="24"/>
                <w:szCs w:val="24"/>
              </w:rPr>
            </w:pPr>
          </w:p>
          <w:p w:rsidR="006E048C" w:rsidRPr="006E048C" w:rsidRDefault="006E048C" w:rsidP="00A61884">
            <w:pPr>
              <w:rPr>
                <w:rFonts w:ascii="Times New Roman" w:hAnsi="Times New Roman" w:cs="Times New Roman"/>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Изложение полученных знаний письменной форме, полное, в системе, в соответствии с требованиями учебной программы; допускаются единичные несущественные ошибки, самостоятельно исправляемые студентами</w:t>
            </w:r>
          </w:p>
        </w:tc>
        <w:tc>
          <w:tcPr>
            <w:tcW w:w="1389"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5-4</w:t>
            </w:r>
          </w:p>
        </w:tc>
      </w:tr>
      <w:tr w:rsidR="006E048C" w:rsidRPr="006E048C" w:rsidTr="00A61884">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6E048C" w:rsidRPr="006E048C" w:rsidRDefault="006E048C" w:rsidP="00A61884">
            <w:pPr>
              <w:rPr>
                <w:rFonts w:ascii="Times New Roman" w:hAnsi="Times New Roman" w:cs="Times New Roman"/>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Изложение полученных знаний неполное, однако это не препятствует усвоению последующего программного материала; допускаются отдельные существенные ошибки, исправленные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3-2-</w:t>
            </w:r>
          </w:p>
        </w:tc>
      </w:tr>
      <w:tr w:rsidR="006E048C" w:rsidRPr="006E048C" w:rsidTr="00A61884">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6E048C" w:rsidRPr="006E048C" w:rsidRDefault="006E048C" w:rsidP="00A61884">
            <w:pPr>
              <w:rPr>
                <w:rFonts w:ascii="Times New Roman" w:hAnsi="Times New Roman" w:cs="Times New Roman"/>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Изложение учебного материала неполное,</w:t>
            </w:r>
          </w:p>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бессистемное, что препятствует усвоению</w:t>
            </w:r>
          </w:p>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последующей учебной информации;</w:t>
            </w:r>
          </w:p>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существенные ошибки, неисправляемые даже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6E048C" w:rsidRPr="006E048C" w:rsidRDefault="006E048C" w:rsidP="00A61884">
            <w:pPr>
              <w:rPr>
                <w:rFonts w:ascii="Times New Roman" w:hAnsi="Times New Roman" w:cs="Times New Roman"/>
                <w:sz w:val="24"/>
                <w:szCs w:val="24"/>
              </w:rPr>
            </w:pPr>
            <w:r w:rsidRPr="006E048C">
              <w:rPr>
                <w:rFonts w:ascii="Times New Roman" w:hAnsi="Times New Roman" w:cs="Times New Roman"/>
                <w:sz w:val="24"/>
                <w:szCs w:val="24"/>
              </w:rPr>
              <w:t>1-0</w:t>
            </w:r>
          </w:p>
        </w:tc>
      </w:tr>
    </w:tbl>
    <w:p w:rsidR="006E048C" w:rsidRPr="006E048C" w:rsidRDefault="006E048C" w:rsidP="006E048C">
      <w:pPr>
        <w:jc w:val="both"/>
        <w:rPr>
          <w:rFonts w:ascii="Times New Roman" w:hAnsi="Times New Roman" w:cs="Times New Roman"/>
          <w:b/>
          <w:sz w:val="24"/>
          <w:szCs w:val="24"/>
        </w:rPr>
      </w:pPr>
    </w:p>
    <w:p w:rsidR="00DE446E" w:rsidRPr="00621727" w:rsidRDefault="00DE446E" w:rsidP="00DE446E">
      <w:pPr>
        <w:spacing w:after="0" w:line="240" w:lineRule="auto"/>
        <w:rPr>
          <w:rFonts w:ascii="Times New Roman" w:hAnsi="Times New Roman"/>
          <w:sz w:val="24"/>
          <w:szCs w:val="24"/>
        </w:rPr>
      </w:pPr>
      <w:r>
        <w:rPr>
          <w:rFonts w:ascii="Times New Roman" w:eastAsia="Times New Roman" w:hAnsi="Times New Roman"/>
          <w:sz w:val="24"/>
          <w:szCs w:val="24"/>
          <w:lang w:eastAsia="ru-RU"/>
        </w:rPr>
        <w:t xml:space="preserve">Составитель: </w:t>
      </w:r>
      <w:r w:rsidRPr="00621727">
        <w:rPr>
          <w:rFonts w:ascii="Times New Roman" w:hAnsi="Times New Roman"/>
          <w:sz w:val="24"/>
          <w:szCs w:val="24"/>
        </w:rPr>
        <w:t xml:space="preserve"> доктор философских наук, профессор Воеводина</w:t>
      </w:r>
      <w:r>
        <w:rPr>
          <w:rFonts w:ascii="Times New Roman" w:hAnsi="Times New Roman"/>
          <w:sz w:val="24"/>
          <w:szCs w:val="24"/>
        </w:rPr>
        <w:t xml:space="preserve"> </w:t>
      </w:r>
      <w:r w:rsidRPr="00621727">
        <w:rPr>
          <w:rFonts w:ascii="Times New Roman" w:hAnsi="Times New Roman"/>
          <w:sz w:val="24"/>
          <w:szCs w:val="24"/>
        </w:rPr>
        <w:t xml:space="preserve">Л.Н.,   </w:t>
      </w:r>
    </w:p>
    <w:p w:rsidR="00DE446E" w:rsidRDefault="00DE446E" w:rsidP="00DE446E">
      <w:pPr>
        <w:spacing w:after="0" w:line="240" w:lineRule="auto"/>
        <w:jc w:val="both"/>
        <w:rPr>
          <w:rFonts w:ascii="Times New Roman" w:eastAsia="Times New Roman" w:hAnsi="Times New Roman"/>
          <w:sz w:val="24"/>
          <w:szCs w:val="24"/>
          <w:lang w:eastAsia="ru-RU"/>
        </w:rPr>
      </w:pPr>
    </w:p>
    <w:p w:rsidR="006421AD" w:rsidRPr="006E048C" w:rsidRDefault="006421AD" w:rsidP="00361BE2">
      <w:pPr>
        <w:jc w:val="both"/>
        <w:rPr>
          <w:rFonts w:ascii="Times New Roman" w:hAnsi="Times New Roman" w:cs="Times New Roman"/>
          <w:sz w:val="24"/>
          <w:szCs w:val="24"/>
        </w:rPr>
      </w:pPr>
      <w:bookmarkStart w:id="0" w:name="_GoBack"/>
      <w:bookmarkEnd w:id="0"/>
    </w:p>
    <w:sectPr w:rsidR="006421AD" w:rsidRPr="006E04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B6320"/>
    <w:multiLevelType w:val="hybridMultilevel"/>
    <w:tmpl w:val="C8502178"/>
    <w:lvl w:ilvl="0" w:tplc="7D802556">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9384BE9"/>
    <w:multiLevelType w:val="multilevel"/>
    <w:tmpl w:val="EB14E210"/>
    <w:lvl w:ilvl="0">
      <w:start w:val="1"/>
      <w:numFmt w:val="decimal"/>
      <w:lvlText w:val="%1."/>
      <w:lvlJc w:val="left"/>
      <w:pPr>
        <w:ind w:left="1069" w:hanging="360"/>
      </w:pPr>
      <w:rPr>
        <w:rFonts w:hint="default"/>
      </w:rPr>
    </w:lvl>
    <w:lvl w:ilvl="1">
      <w:start w:val="3"/>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43AF4EC8"/>
    <w:multiLevelType w:val="hybridMultilevel"/>
    <w:tmpl w:val="1F206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5247384"/>
    <w:multiLevelType w:val="hybridMultilevel"/>
    <w:tmpl w:val="59F0AC0C"/>
    <w:lvl w:ilvl="0" w:tplc="64FEB926">
      <w:start w:val="1"/>
      <w:numFmt w:val="decimal"/>
      <w:lvlText w:val="%1."/>
      <w:lvlJc w:val="left"/>
      <w:pPr>
        <w:ind w:left="1717" w:hanging="1008"/>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89B56CF"/>
    <w:multiLevelType w:val="hybridMultilevel"/>
    <w:tmpl w:val="CF44DE08"/>
    <w:lvl w:ilvl="0" w:tplc="3264930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736403FA"/>
    <w:multiLevelType w:val="hybridMultilevel"/>
    <w:tmpl w:val="90B2AA5C"/>
    <w:lvl w:ilvl="0" w:tplc="2188BC90">
      <w:start w:val="1"/>
      <w:numFmt w:val="decimal"/>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AB9556A"/>
    <w:multiLevelType w:val="hybridMultilevel"/>
    <w:tmpl w:val="EBA0EB4E"/>
    <w:lvl w:ilvl="0" w:tplc="2112338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3"/>
  </w:num>
  <w:num w:numId="2">
    <w:abstractNumId w:val="5"/>
  </w:num>
  <w:num w:numId="3">
    <w:abstractNumId w:val="6"/>
  </w:num>
  <w:num w:numId="4">
    <w:abstractNumId w:val="0"/>
  </w:num>
  <w:num w:numId="5">
    <w:abstractNumId w:val="7"/>
  </w:num>
  <w:num w:numId="6">
    <w:abstractNumId w:val="4"/>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0EBD"/>
    <w:rsid w:val="00083B1B"/>
    <w:rsid w:val="001051B8"/>
    <w:rsid w:val="00112434"/>
    <w:rsid w:val="00157017"/>
    <w:rsid w:val="00267712"/>
    <w:rsid w:val="00292844"/>
    <w:rsid w:val="002930F2"/>
    <w:rsid w:val="00361BE2"/>
    <w:rsid w:val="003D52FD"/>
    <w:rsid w:val="003D79BA"/>
    <w:rsid w:val="00485FE3"/>
    <w:rsid w:val="004926B0"/>
    <w:rsid w:val="006421AD"/>
    <w:rsid w:val="006E048C"/>
    <w:rsid w:val="00765269"/>
    <w:rsid w:val="00821A1A"/>
    <w:rsid w:val="0087678F"/>
    <w:rsid w:val="00922A1E"/>
    <w:rsid w:val="00B54040"/>
    <w:rsid w:val="00B80EBD"/>
    <w:rsid w:val="00CD6413"/>
    <w:rsid w:val="00DE4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78F4D"/>
  <w15:docId w15:val="{6B48F1E6-81CC-484C-A877-78963BCA8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link w:val="ReportHead0"/>
    <w:locked/>
    <w:rsid w:val="006E048C"/>
    <w:rPr>
      <w:rFonts w:ascii="Times New Roman" w:eastAsia="Times New Roman" w:hAnsi="Times New Roman" w:cs="Times New Roman"/>
      <w:sz w:val="28"/>
      <w:szCs w:val="24"/>
      <w:lang w:val="x-none" w:eastAsia="x-none"/>
    </w:rPr>
  </w:style>
  <w:style w:type="paragraph" w:customStyle="1" w:styleId="ReportHead0">
    <w:name w:val="Report_Head"/>
    <w:basedOn w:val="a"/>
    <w:link w:val="ReportHead"/>
    <w:rsid w:val="006E048C"/>
    <w:pPr>
      <w:spacing w:after="0" w:line="240" w:lineRule="auto"/>
      <w:jc w:val="center"/>
    </w:pPr>
    <w:rPr>
      <w:rFonts w:ascii="Times New Roman" w:eastAsia="Times New Roman" w:hAnsi="Times New Roman" w:cs="Times New Roman"/>
      <w:sz w:val="28"/>
      <w:szCs w:val="24"/>
      <w:lang w:val="x-none" w:eastAsia="x-none"/>
    </w:rPr>
  </w:style>
  <w:style w:type="paragraph" w:customStyle="1" w:styleId="6">
    <w:name w:val="Основной текст6"/>
    <w:basedOn w:val="a"/>
    <w:rsid w:val="006E048C"/>
    <w:pPr>
      <w:widowControl w:val="0"/>
      <w:shd w:val="clear" w:color="auto" w:fill="FFFFFF"/>
      <w:spacing w:after="0" w:line="0" w:lineRule="atLeast"/>
      <w:ind w:hanging="1800"/>
      <w:jc w:val="both"/>
    </w:pPr>
    <w:rPr>
      <w:rFonts w:ascii="Times New Roman" w:eastAsia="Times New Roman" w:hAnsi="Times New Roman" w:cs="Times New Roman"/>
      <w:lang w:eastAsia="ru-RU" w:bidi="ru-RU"/>
    </w:rPr>
  </w:style>
  <w:style w:type="character" w:customStyle="1" w:styleId="a3">
    <w:name w:val="Таблица Знак"/>
    <w:link w:val="a4"/>
    <w:uiPriority w:val="99"/>
    <w:locked/>
    <w:rsid w:val="006E048C"/>
    <w:rPr>
      <w:rFonts w:ascii="Times New Roman" w:eastAsia="Calibri" w:hAnsi="Times New Roman" w:cs="Times New Roman"/>
      <w:kern w:val="28"/>
      <w:lang w:val="x-none"/>
    </w:rPr>
  </w:style>
  <w:style w:type="paragraph" w:customStyle="1" w:styleId="a4">
    <w:name w:val="Таблица"/>
    <w:basedOn w:val="a"/>
    <w:link w:val="a3"/>
    <w:uiPriority w:val="99"/>
    <w:qFormat/>
    <w:rsid w:val="006E048C"/>
    <w:pPr>
      <w:spacing w:after="0" w:line="240" w:lineRule="auto"/>
    </w:pPr>
    <w:rPr>
      <w:rFonts w:ascii="Times New Roman" w:eastAsia="Calibri" w:hAnsi="Times New Roman" w:cs="Times New Roman"/>
      <w:kern w:val="28"/>
      <w:lang w:val="x-none"/>
    </w:rPr>
  </w:style>
  <w:style w:type="character" w:customStyle="1" w:styleId="3">
    <w:name w:val="Основной текст3"/>
    <w:rsid w:val="006E048C"/>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Подпись к таблице"/>
    <w:rsid w:val="006E048C"/>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6E048C"/>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6">
    <w:name w:val="Подпись к таблице + Не полужирный;Курсив"/>
    <w:rsid w:val="006E048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styleId="a7">
    <w:name w:val="Body Text"/>
    <w:basedOn w:val="a"/>
    <w:link w:val="a8"/>
    <w:uiPriority w:val="99"/>
    <w:rsid w:val="006E048C"/>
    <w:pPr>
      <w:spacing w:after="120"/>
    </w:pPr>
    <w:rPr>
      <w:rFonts w:ascii="Calibri" w:eastAsia="Calibri" w:hAnsi="Calibri" w:cs="Times New Roman"/>
    </w:rPr>
  </w:style>
  <w:style w:type="character" w:customStyle="1" w:styleId="a8">
    <w:name w:val="Основной текст Знак"/>
    <w:basedOn w:val="a0"/>
    <w:link w:val="a7"/>
    <w:uiPriority w:val="99"/>
    <w:rsid w:val="006E048C"/>
    <w:rPr>
      <w:rFonts w:ascii="Calibri" w:eastAsia="Calibri" w:hAnsi="Calibri" w:cs="Times New Roman"/>
    </w:rPr>
  </w:style>
  <w:style w:type="paragraph" w:styleId="a9">
    <w:name w:val="List Paragraph"/>
    <w:basedOn w:val="a"/>
    <w:uiPriority w:val="34"/>
    <w:qFormat/>
    <w:rsid w:val="00267712"/>
    <w:pPr>
      <w:ind w:left="720"/>
      <w:contextualSpacing/>
    </w:pPr>
    <w:rPr>
      <w:rFonts w:ascii="Calibri" w:eastAsia="Calibri" w:hAnsi="Calibri" w:cs="Times New Roman"/>
    </w:rPr>
  </w:style>
  <w:style w:type="paragraph" w:styleId="aa">
    <w:name w:val="Body Text Indent"/>
    <w:basedOn w:val="a"/>
    <w:link w:val="ab"/>
    <w:uiPriority w:val="99"/>
    <w:unhideWhenUsed/>
    <w:rsid w:val="003D79BA"/>
    <w:pPr>
      <w:spacing w:after="120"/>
      <w:ind w:left="283"/>
    </w:pPr>
    <w:rPr>
      <w:rFonts w:ascii="Calibri" w:eastAsia="Calibri" w:hAnsi="Calibri" w:cs="Times New Roman"/>
    </w:rPr>
  </w:style>
  <w:style w:type="character" w:customStyle="1" w:styleId="ab">
    <w:name w:val="Основной текст с отступом Знак"/>
    <w:basedOn w:val="a0"/>
    <w:link w:val="aa"/>
    <w:uiPriority w:val="99"/>
    <w:rsid w:val="003D79B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54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3255</Words>
  <Characters>18559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Лев Орлов</cp:lastModifiedBy>
  <cp:revision>19</cp:revision>
  <dcterms:created xsi:type="dcterms:W3CDTF">2021-12-07T16:02:00Z</dcterms:created>
  <dcterms:modified xsi:type="dcterms:W3CDTF">2022-08-29T22:07:00Z</dcterms:modified>
</cp:coreProperties>
</file>